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5DDF" w14:textId="4A0A9679" w:rsidR="00254E04" w:rsidRPr="006D0E90" w:rsidRDefault="00254E04" w:rsidP="00254E04">
      <w:pPr>
        <w:jc w:val="center"/>
        <w:rPr>
          <w:b/>
        </w:rPr>
      </w:pPr>
      <w:r w:rsidRPr="006D0E90">
        <w:rPr>
          <w:b/>
        </w:rPr>
        <w:t>Nimenrix® (meningococcal group</w:t>
      </w:r>
      <w:r>
        <w:rPr>
          <w:b/>
        </w:rPr>
        <w:t>s</w:t>
      </w:r>
      <w:r w:rsidRPr="006D0E90">
        <w:rPr>
          <w:b/>
        </w:rPr>
        <w:t xml:space="preserve"> A, C, W</w:t>
      </w:r>
      <w:r w:rsidR="00FA480F">
        <w:rPr>
          <w:b/>
        </w:rPr>
        <w:t>-135</w:t>
      </w:r>
      <w:r w:rsidRPr="006D0E90">
        <w:rPr>
          <w:b/>
        </w:rPr>
        <w:t xml:space="preserve"> and Y conjugate vaccine) </w:t>
      </w:r>
      <w:proofErr w:type="spellStart"/>
      <w:r w:rsidRPr="006D0E90">
        <w:rPr>
          <w:b/>
        </w:rPr>
        <w:t>eModule</w:t>
      </w:r>
      <w:proofErr w:type="spellEnd"/>
      <w:r w:rsidRPr="006D0E90">
        <w:rPr>
          <w:b/>
        </w:rPr>
        <w:t xml:space="preserve"> Series for H</w:t>
      </w:r>
      <w:r>
        <w:rPr>
          <w:b/>
        </w:rPr>
        <w:t xml:space="preserve">ealthcare </w:t>
      </w:r>
      <w:r w:rsidRPr="006D0E90">
        <w:rPr>
          <w:b/>
        </w:rPr>
        <w:t>P</w:t>
      </w:r>
      <w:r>
        <w:rPr>
          <w:b/>
        </w:rPr>
        <w:t>rofessional</w:t>
      </w:r>
      <w:r w:rsidRPr="006D0E90">
        <w:rPr>
          <w:b/>
        </w:rPr>
        <w:t>s</w:t>
      </w:r>
    </w:p>
    <w:p w14:paraId="42270B27" w14:textId="4FB589A2" w:rsidR="00254E04" w:rsidRDefault="00254E04" w:rsidP="00254E04">
      <w:pPr>
        <w:jc w:val="center"/>
        <w:rPr>
          <w:b/>
        </w:rPr>
      </w:pPr>
      <w:r>
        <w:rPr>
          <w:b/>
        </w:rPr>
        <w:t>Module 5 – Knowledge Check</w:t>
      </w:r>
    </w:p>
    <w:p w14:paraId="026DEA44" w14:textId="4DC0E115" w:rsidR="00254E04" w:rsidRDefault="00254E04" w:rsidP="00254E04">
      <w:pPr>
        <w:jc w:val="center"/>
        <w:rPr>
          <w:b/>
        </w:rPr>
      </w:pPr>
    </w:p>
    <w:p w14:paraId="51689EDF" w14:textId="77777777" w:rsidR="00254E04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>Before administering Nimenrix®, which of the following items should you prepare?</w:t>
      </w:r>
    </w:p>
    <w:p w14:paraId="35A3B6B1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Sharps container</w:t>
      </w:r>
    </w:p>
    <w:p w14:paraId="64A46A6F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Cotton wool pads</w:t>
      </w:r>
    </w:p>
    <w:p w14:paraId="1293FEC4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Anaphylaxis kit</w:t>
      </w:r>
    </w:p>
    <w:p w14:paraId="52A161E5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 xml:space="preserve">Nimenrix® vaccine </w:t>
      </w:r>
    </w:p>
    <w:p w14:paraId="14356CFB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55B06FF0" w14:textId="4F30AECD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  <w:r>
        <w:t>ANSWER___________________</w:t>
      </w:r>
    </w:p>
    <w:p w14:paraId="19AEC58B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28A5D85D" w14:textId="77777777" w:rsidR="00254E04" w:rsidRDefault="00254E04" w:rsidP="00254E04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6CC33123" w14:textId="77777777" w:rsidR="00254E04" w:rsidRPr="007758E9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At what temperature should Nimenrix® be stored?</w:t>
      </w:r>
    </w:p>
    <w:p w14:paraId="1740FB96" w14:textId="77777777" w:rsidR="00254E04" w:rsidRPr="007758E9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In a freezer (-18°C)</w:t>
      </w:r>
    </w:p>
    <w:p w14:paraId="33006450" w14:textId="77777777" w:rsidR="00254E04" w:rsidRPr="00850591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In a refrigerator (2–8°C)</w:t>
      </w:r>
    </w:p>
    <w:p w14:paraId="31151B18" w14:textId="77777777" w:rsidR="00254E04" w:rsidRPr="005F07EC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Cool (8–15°C)</w:t>
      </w:r>
    </w:p>
    <w:p w14:paraId="11BD2CE1" w14:textId="77777777" w:rsidR="00254E04" w:rsidRPr="00FF17DC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At room temperature (15–24°C)</w:t>
      </w:r>
    </w:p>
    <w:p w14:paraId="216F8051" w14:textId="77777777" w:rsidR="00254E04" w:rsidRPr="00850591" w:rsidRDefault="00254E04" w:rsidP="00254E04">
      <w:pPr>
        <w:pStyle w:val="ListParagraph"/>
        <w:tabs>
          <w:tab w:val="left" w:pos="360"/>
          <w:tab w:val="left" w:pos="450"/>
        </w:tabs>
        <w:spacing w:after="0"/>
        <w:ind w:left="1440"/>
        <w:rPr>
          <w:vertAlign w:val="superscript"/>
        </w:rPr>
      </w:pPr>
    </w:p>
    <w:p w14:paraId="4D9A6F54" w14:textId="7073D7A6" w:rsidR="00254E04" w:rsidRDefault="00254E04" w:rsidP="00254E04">
      <w:pPr>
        <w:tabs>
          <w:tab w:val="left" w:pos="360"/>
          <w:tab w:val="left" w:pos="450"/>
        </w:tabs>
        <w:spacing w:after="0"/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903F1B">
        <w:tab/>
      </w:r>
      <w:r>
        <w:t>ANSWER___________________</w:t>
      </w:r>
    </w:p>
    <w:p w14:paraId="2724F0A5" w14:textId="77777777" w:rsidR="00254E04" w:rsidRDefault="00254E04" w:rsidP="00254E04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38ADC36E" w14:textId="77777777" w:rsidR="00254E04" w:rsidRPr="00903F1B" w:rsidRDefault="00254E04" w:rsidP="00254E04">
      <w:pPr>
        <w:tabs>
          <w:tab w:val="left" w:pos="360"/>
          <w:tab w:val="left" w:pos="450"/>
        </w:tabs>
        <w:spacing w:after="0"/>
      </w:pPr>
    </w:p>
    <w:p w14:paraId="7D2F2B99" w14:textId="1DEF4937" w:rsidR="00254E04" w:rsidRPr="00C56151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 xml:space="preserve">True or false: </w:t>
      </w:r>
      <w:r w:rsidR="00151895">
        <w:t>A protective immune response may not be elicited in all vaccinees</w:t>
      </w:r>
      <w:r w:rsidR="00AF57D0">
        <w:t xml:space="preserve"> (recipients of vaccine).</w:t>
      </w:r>
      <w:r w:rsidR="00151895">
        <w:t xml:space="preserve"> For instance, if an</w:t>
      </w:r>
      <w:r w:rsidRPr="00A97BD2">
        <w:t xml:space="preserve"> individual has a weak immune system (e.g. due to HIV infection or medicines that affect the immune system) they may not get the full benefit from Nimenrix®</w:t>
      </w:r>
      <w:r>
        <w:t>.</w:t>
      </w:r>
    </w:p>
    <w:p w14:paraId="15A88837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77510019" w14:textId="534EAD0B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0C517071" w14:textId="2B5352AE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36979675" w14:textId="77777777" w:rsidR="00254E04" w:rsidRPr="00FF17DC" w:rsidRDefault="00254E04" w:rsidP="00254E04">
      <w:pPr>
        <w:pStyle w:val="ListParagraph"/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2D29EFD8" w14:textId="77777777" w:rsidR="000900E7" w:rsidRPr="000900E7" w:rsidRDefault="000900E7" w:rsidP="000900E7">
      <w:pPr>
        <w:pStyle w:val="ListParagraph"/>
        <w:numPr>
          <w:ilvl w:val="0"/>
          <w:numId w:val="1"/>
        </w:numPr>
        <w:spacing w:after="0" w:line="240" w:lineRule="auto"/>
      </w:pPr>
      <w:r w:rsidRPr="000900E7">
        <w:t xml:space="preserve">When is administration of Nimenrix® contraindicated? </w:t>
      </w:r>
      <w:r w:rsidRPr="000900E7">
        <w:rPr>
          <w:i/>
          <w:iCs/>
        </w:rPr>
        <w:t>Select all that apply</w:t>
      </w:r>
    </w:p>
    <w:p w14:paraId="5011F0A0" w14:textId="77777777" w:rsidR="004139B5" w:rsidRDefault="004139B5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 xml:space="preserve">Hypersensitivity to the active substances or to any of the excipients </w:t>
      </w:r>
    </w:p>
    <w:p w14:paraId="14DB5843" w14:textId="7334EA6B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Acute severe febrile illness (i.e. infection with high fever)</w:t>
      </w:r>
    </w:p>
    <w:p w14:paraId="3DD5BE6F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Minor infection, such as a cold</w:t>
      </w:r>
    </w:p>
    <w:p w14:paraId="4BF775BA" w14:textId="43E8120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Coagulation disorder (i.e. a bleeding condition</w:t>
      </w:r>
      <w:r w:rsidR="001973BA">
        <w:t>)</w:t>
      </w:r>
    </w:p>
    <w:p w14:paraId="6F6C2C65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  <w:ind w:left="1440"/>
      </w:pPr>
    </w:p>
    <w:p w14:paraId="23F01801" w14:textId="1D7595BC" w:rsidR="00254E04" w:rsidRDefault="00254E04" w:rsidP="00254E04">
      <w:pPr>
        <w:tabs>
          <w:tab w:val="left" w:pos="360"/>
          <w:tab w:val="left" w:pos="450"/>
        </w:tabs>
        <w:spacing w:after="0"/>
        <w:ind w:left="720"/>
        <w:rPr>
          <w:vertAlign w:val="superscript"/>
        </w:rPr>
      </w:pPr>
      <w:r>
        <w:t>ANSWER___________________</w:t>
      </w:r>
    </w:p>
    <w:p w14:paraId="4CD594D6" w14:textId="7EDE7B86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3835D258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38BBB19B" w14:textId="77777777" w:rsidR="00254E04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>True or false: Nimenrix® should be used promptly following reconstitution.</w:t>
      </w:r>
    </w:p>
    <w:p w14:paraId="7DB0B62C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1FDF86FD" w14:textId="7F49A71F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  <w:r>
        <w:t>ANSWER___________________</w:t>
      </w:r>
    </w:p>
    <w:p w14:paraId="479D5B41" w14:textId="7AC2A45A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18280570" w14:textId="52654D2A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134E15EF" w14:textId="35AC24DA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280E8D6C" w14:textId="77777777" w:rsidR="00254E04" w:rsidRPr="005F07EC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5D4A5161" w14:textId="2F9FC5AA" w:rsidR="00254E04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lastRenderedPageBreak/>
        <w:t>True or false: Once reconstituted, Nimenrix</w:t>
      </w:r>
      <w:r w:rsidR="00817CFA">
        <w:t>®</w:t>
      </w:r>
      <w:r>
        <w:t xml:space="preserve"> should appear as a white, cloudy solution.</w:t>
      </w:r>
    </w:p>
    <w:p w14:paraId="0720DC4B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2673FD0B" w14:textId="2E0F77DA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2275BBD7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4ABF5C2D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2A3FF846" w14:textId="2338A2C1" w:rsidR="00254E04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>In infants</w:t>
      </w:r>
      <w:r w:rsidR="00A1420D">
        <w:t xml:space="preserve"> (under 1 year of </w:t>
      </w:r>
      <w:r w:rsidR="00C80B2D">
        <w:t>age)</w:t>
      </w:r>
      <w:r>
        <w:t xml:space="preserve">, Nimenrix® should be injected into which muscle? </w:t>
      </w:r>
    </w:p>
    <w:p w14:paraId="73246BAB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Anterolateral aspect of the thigh</w:t>
      </w:r>
    </w:p>
    <w:p w14:paraId="574381F2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Deltoid muscle</w:t>
      </w:r>
    </w:p>
    <w:p w14:paraId="53DD0072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Gluteus maximus</w:t>
      </w:r>
    </w:p>
    <w:p w14:paraId="606705F4" w14:textId="77777777" w:rsidR="00254E04" w:rsidRDefault="00254E04" w:rsidP="00254E04">
      <w:pPr>
        <w:tabs>
          <w:tab w:val="left" w:pos="360"/>
          <w:tab w:val="left" w:pos="450"/>
        </w:tabs>
        <w:spacing w:after="0"/>
      </w:pPr>
      <w:r>
        <w:tab/>
      </w:r>
      <w:r>
        <w:tab/>
      </w:r>
    </w:p>
    <w:p w14:paraId="6B5C5B19" w14:textId="3624B6A7" w:rsidR="00254E04" w:rsidRDefault="00254E04" w:rsidP="00254E04">
      <w:pPr>
        <w:tabs>
          <w:tab w:val="left" w:pos="360"/>
          <w:tab w:val="left" w:pos="450"/>
        </w:tabs>
        <w:spacing w:after="0"/>
      </w:pPr>
      <w:r>
        <w:tab/>
      </w:r>
      <w:r>
        <w:tab/>
      </w:r>
      <w:r>
        <w:tab/>
        <w:t>ANSWER___________________</w:t>
      </w:r>
    </w:p>
    <w:p w14:paraId="397FF059" w14:textId="77777777" w:rsidR="00254E04" w:rsidRPr="0044048F" w:rsidRDefault="00254E04" w:rsidP="00254E04">
      <w:pPr>
        <w:tabs>
          <w:tab w:val="left" w:pos="360"/>
          <w:tab w:val="left" w:pos="450"/>
        </w:tabs>
        <w:spacing w:after="0"/>
      </w:pPr>
    </w:p>
    <w:p w14:paraId="511FB8C7" w14:textId="77777777" w:rsidR="00254E04" w:rsidRDefault="00254E04" w:rsidP="00254E04">
      <w:pPr>
        <w:tabs>
          <w:tab w:val="left" w:pos="360"/>
          <w:tab w:val="left" w:pos="450"/>
        </w:tabs>
        <w:spacing w:after="0"/>
      </w:pPr>
    </w:p>
    <w:p w14:paraId="49009D4F" w14:textId="29F82492" w:rsidR="00254E04" w:rsidRPr="0044048F" w:rsidRDefault="00254E04" w:rsidP="00254E0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rPr>
          <w:rFonts w:eastAsia="Times New Roman"/>
        </w:rPr>
        <w:t>In individuals from 1 year of age, Nimenrix</w:t>
      </w:r>
      <w:r w:rsidR="00817CFA">
        <w:t>®</w:t>
      </w:r>
      <w:r>
        <w:rPr>
          <w:rFonts w:eastAsia="Times New Roman"/>
        </w:rPr>
        <w:t xml:space="preserve"> should be injected into which muscle? (Select all that apply)</w:t>
      </w:r>
    </w:p>
    <w:p w14:paraId="379FB292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Anterolateral aspect of the thigh</w:t>
      </w:r>
    </w:p>
    <w:p w14:paraId="049260D6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Deltoid muscle</w:t>
      </w:r>
    </w:p>
    <w:p w14:paraId="7E99A464" w14:textId="77777777" w:rsidR="00254E04" w:rsidRDefault="00254E04" w:rsidP="00254E04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Gluteus maximus</w:t>
      </w:r>
    </w:p>
    <w:p w14:paraId="67448870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  <w:ind w:left="1440"/>
      </w:pPr>
    </w:p>
    <w:p w14:paraId="7B87CD2D" w14:textId="3CB9918C" w:rsidR="00254E04" w:rsidRDefault="00254E04" w:rsidP="00254E04">
      <w:pPr>
        <w:tabs>
          <w:tab w:val="left" w:pos="360"/>
          <w:tab w:val="left" w:pos="450"/>
        </w:tabs>
        <w:spacing w:after="0"/>
        <w:rPr>
          <w:b/>
        </w:rPr>
      </w:pPr>
      <w:r>
        <w:tab/>
      </w:r>
      <w:r>
        <w:tab/>
      </w:r>
      <w:r>
        <w:tab/>
        <w:t>ANSWER___________________</w:t>
      </w:r>
    </w:p>
    <w:p w14:paraId="38E341A7" w14:textId="3611878B" w:rsidR="0033665F" w:rsidRDefault="0033665F"/>
    <w:p w14:paraId="5989B79C" w14:textId="1355CCE4" w:rsidR="00254E04" w:rsidRDefault="00254E04"/>
    <w:p w14:paraId="5DA20BE9" w14:textId="2CAFD59E" w:rsidR="00254E04" w:rsidRDefault="00254E04"/>
    <w:p w14:paraId="70A2DE6B" w14:textId="333BAEC6" w:rsidR="00254E04" w:rsidRDefault="00254E04"/>
    <w:p w14:paraId="13ACBE2B" w14:textId="65084219" w:rsidR="00254E04" w:rsidRDefault="00254E04"/>
    <w:p w14:paraId="08DCA80E" w14:textId="1427D4F0" w:rsidR="00254E04" w:rsidRDefault="00254E04"/>
    <w:p w14:paraId="5720C956" w14:textId="1FD8D364" w:rsidR="00254E04" w:rsidRDefault="00254E04"/>
    <w:p w14:paraId="5C32736D" w14:textId="1682FD1C" w:rsidR="00254E04" w:rsidRDefault="00254E04"/>
    <w:p w14:paraId="3A34CCDA" w14:textId="16A38B15" w:rsidR="00254E04" w:rsidRDefault="00254E04"/>
    <w:p w14:paraId="1B1B6DD6" w14:textId="06516FFB" w:rsidR="00254E04" w:rsidRDefault="00254E04"/>
    <w:p w14:paraId="7D419D5D" w14:textId="593EE6EE" w:rsidR="00254E04" w:rsidRDefault="00254E04"/>
    <w:p w14:paraId="5D2E12E6" w14:textId="4B97E49C" w:rsidR="00254E04" w:rsidRDefault="00254E04"/>
    <w:p w14:paraId="1D2A1375" w14:textId="723940B9" w:rsidR="00254E04" w:rsidRDefault="00254E04"/>
    <w:p w14:paraId="1974F584" w14:textId="36FB899E" w:rsidR="00254E04" w:rsidRDefault="00254E04"/>
    <w:p w14:paraId="6ADB42DE" w14:textId="78A141FF" w:rsidR="00254E04" w:rsidRDefault="00254E04"/>
    <w:p w14:paraId="5D6DBD82" w14:textId="560C1764" w:rsidR="00254E04" w:rsidRDefault="00254E04"/>
    <w:p w14:paraId="28EA3823" w14:textId="3C786444" w:rsidR="00254E04" w:rsidRDefault="00254E04"/>
    <w:p w14:paraId="70234B08" w14:textId="150269CB" w:rsidR="00254E04" w:rsidRDefault="00254E04"/>
    <w:p w14:paraId="18A15C34" w14:textId="0CD0DDE9" w:rsidR="00254E04" w:rsidRDefault="00254E04">
      <w:pPr>
        <w:rPr>
          <w:b/>
          <w:bCs/>
        </w:rPr>
      </w:pPr>
      <w:r w:rsidRPr="00254E04">
        <w:rPr>
          <w:b/>
          <w:bCs/>
        </w:rPr>
        <w:lastRenderedPageBreak/>
        <w:t>ANSWERS</w:t>
      </w:r>
    </w:p>
    <w:p w14:paraId="4D67DABA" w14:textId="77777777" w:rsidR="00254E04" w:rsidRDefault="00254E04" w:rsidP="00254E0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</w:pPr>
      <w:bookmarkStart w:id="0" w:name="_Hlk49175851"/>
      <w:r>
        <w:t>Before administering Nimenrix®, which of the following items should you prepare?</w:t>
      </w:r>
    </w:p>
    <w:p w14:paraId="243EE8CA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Sharps container</w:t>
      </w:r>
    </w:p>
    <w:p w14:paraId="1C755158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Cotton wool pads</w:t>
      </w:r>
    </w:p>
    <w:p w14:paraId="5BBE6D24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Anaphylaxis kit</w:t>
      </w:r>
    </w:p>
    <w:p w14:paraId="336DE58E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 xml:space="preserve">Nimenrix® vaccine </w:t>
      </w:r>
    </w:p>
    <w:p w14:paraId="1A0C4C82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64DFDB7C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  <w:rPr>
          <w:vertAlign w:val="superscript"/>
        </w:rPr>
      </w:pPr>
      <w:r>
        <w:t>Answer: a, b, c, d</w:t>
      </w:r>
      <w:r>
        <w:rPr>
          <w:vertAlign w:val="superscript"/>
        </w:rPr>
        <w:t>1, 2</w:t>
      </w:r>
    </w:p>
    <w:p w14:paraId="7AF41017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  <w:rPr>
          <w:vertAlign w:val="superscript"/>
        </w:rPr>
      </w:pPr>
    </w:p>
    <w:p w14:paraId="001A3FB7" w14:textId="77777777" w:rsidR="00254E04" w:rsidRPr="007758E9" w:rsidRDefault="00254E04" w:rsidP="00254E0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At what temperature should Nimenrix® be stored?</w:t>
      </w:r>
    </w:p>
    <w:p w14:paraId="0A0AFE9D" w14:textId="77777777" w:rsidR="00254E04" w:rsidRPr="007758E9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In a freezer (-18°C)</w:t>
      </w:r>
    </w:p>
    <w:p w14:paraId="62D68A2D" w14:textId="77777777" w:rsidR="00254E04" w:rsidRPr="00850591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In a refrigerator (2–8°C)</w:t>
      </w:r>
    </w:p>
    <w:p w14:paraId="5B7FD0F4" w14:textId="77777777" w:rsidR="00254E04" w:rsidRPr="005F07EC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Cool (8–15°C)</w:t>
      </w:r>
    </w:p>
    <w:p w14:paraId="518011C8" w14:textId="77777777" w:rsidR="00254E04" w:rsidRPr="00FF17DC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At room temperature (15–24°C)</w:t>
      </w:r>
    </w:p>
    <w:p w14:paraId="39370A23" w14:textId="77777777" w:rsidR="00254E04" w:rsidRPr="00850591" w:rsidRDefault="00254E04" w:rsidP="00254E04">
      <w:pPr>
        <w:pStyle w:val="ListParagraph"/>
        <w:tabs>
          <w:tab w:val="left" w:pos="360"/>
          <w:tab w:val="left" w:pos="450"/>
        </w:tabs>
        <w:spacing w:after="0"/>
        <w:ind w:left="1440"/>
        <w:rPr>
          <w:vertAlign w:val="superscript"/>
        </w:rPr>
      </w:pPr>
    </w:p>
    <w:p w14:paraId="0F8CAA73" w14:textId="77777777" w:rsidR="00254E04" w:rsidRDefault="00254E04" w:rsidP="00254E04">
      <w:pPr>
        <w:tabs>
          <w:tab w:val="left" w:pos="360"/>
          <w:tab w:val="left" w:pos="450"/>
        </w:tabs>
        <w:spacing w:after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903F1B">
        <w:tab/>
        <w:t>Answer:</w:t>
      </w:r>
      <w:r>
        <w:t xml:space="preserve"> b</w:t>
      </w:r>
      <w:r>
        <w:rPr>
          <w:vertAlign w:val="superscript"/>
        </w:rPr>
        <w:t>2</w:t>
      </w:r>
    </w:p>
    <w:p w14:paraId="2273A711" w14:textId="77777777" w:rsidR="00254E04" w:rsidRPr="00903F1B" w:rsidRDefault="00254E04" w:rsidP="00254E04">
      <w:pPr>
        <w:tabs>
          <w:tab w:val="left" w:pos="360"/>
          <w:tab w:val="left" w:pos="450"/>
        </w:tabs>
        <w:spacing w:after="0"/>
      </w:pPr>
    </w:p>
    <w:p w14:paraId="4A92B1C7" w14:textId="0391398E" w:rsidR="003F431D" w:rsidRPr="003F431D" w:rsidRDefault="00254E04" w:rsidP="003F431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 xml:space="preserve">True or false: </w:t>
      </w:r>
      <w:r w:rsidR="003F431D">
        <w:t xml:space="preserve"> A protective immune response may not be elicited in all </w:t>
      </w:r>
      <w:r w:rsidR="003A4F5D">
        <w:t>vaccinees</w:t>
      </w:r>
      <w:r w:rsidR="00AF57D0">
        <w:t xml:space="preserve"> </w:t>
      </w:r>
      <w:r w:rsidR="003A4F5D">
        <w:t>(</w:t>
      </w:r>
      <w:r w:rsidR="00AF57D0">
        <w:t>recipients of vaccine)</w:t>
      </w:r>
      <w:r w:rsidR="003F431D">
        <w:t>. For instance, if an</w:t>
      </w:r>
      <w:r w:rsidR="003F431D" w:rsidRPr="00A97BD2">
        <w:t xml:space="preserve"> individual has a weak immune system (e.g. due to HIV infection or medicines that affect the immune system) they may not get the full benefit from Nimenrix®</w:t>
      </w:r>
      <w:r w:rsidR="003F431D">
        <w:t>.</w:t>
      </w:r>
    </w:p>
    <w:p w14:paraId="39AF0B1C" w14:textId="77777777" w:rsidR="003F431D" w:rsidRDefault="003F431D" w:rsidP="003F431D">
      <w:pPr>
        <w:pStyle w:val="ListParagraph"/>
        <w:tabs>
          <w:tab w:val="left" w:pos="360"/>
          <w:tab w:val="left" w:pos="450"/>
        </w:tabs>
        <w:spacing w:after="0"/>
      </w:pPr>
    </w:p>
    <w:p w14:paraId="48F2DE4B" w14:textId="29CC0E61" w:rsidR="00254E04" w:rsidRPr="003F431D" w:rsidRDefault="00254E04" w:rsidP="003F431D">
      <w:pPr>
        <w:pStyle w:val="ListParagraph"/>
        <w:tabs>
          <w:tab w:val="left" w:pos="360"/>
          <w:tab w:val="left" w:pos="450"/>
        </w:tabs>
        <w:spacing w:after="0"/>
        <w:rPr>
          <w:vertAlign w:val="superscript"/>
        </w:rPr>
      </w:pPr>
      <w:r>
        <w:t>Answer: true</w:t>
      </w:r>
      <w:r w:rsidR="00D57AAC">
        <w:rPr>
          <w:vertAlign w:val="superscript"/>
        </w:rPr>
        <w:t>2</w:t>
      </w:r>
    </w:p>
    <w:p w14:paraId="2846C195" w14:textId="77777777" w:rsidR="00254E04" w:rsidRPr="00FF17DC" w:rsidRDefault="00254E04" w:rsidP="00254E04">
      <w:pPr>
        <w:pStyle w:val="ListParagraph"/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5BB03AED" w14:textId="1BF9D7B3" w:rsidR="00285832" w:rsidRPr="000900E7" w:rsidRDefault="00285832" w:rsidP="00285832">
      <w:pPr>
        <w:pStyle w:val="ListParagraph"/>
        <w:numPr>
          <w:ilvl w:val="0"/>
          <w:numId w:val="2"/>
        </w:numPr>
        <w:spacing w:after="0" w:line="240" w:lineRule="auto"/>
      </w:pPr>
      <w:r w:rsidRPr="000900E7">
        <w:t xml:space="preserve">When is administration of Nimenrix® contraindicated? </w:t>
      </w:r>
      <w:r w:rsidRPr="00285832">
        <w:rPr>
          <w:i/>
          <w:iCs/>
        </w:rPr>
        <w:t>Select all that apply</w:t>
      </w:r>
    </w:p>
    <w:p w14:paraId="12D1843F" w14:textId="77777777" w:rsidR="00285832" w:rsidRDefault="00285832" w:rsidP="00285832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 xml:space="preserve">Hypersensitivity to the active substances or to any of the excipients </w:t>
      </w:r>
    </w:p>
    <w:p w14:paraId="0ACB18D1" w14:textId="77777777" w:rsidR="00285832" w:rsidRDefault="00285832" w:rsidP="00285832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Acute severe febrile illness (i.e. infection with high fever)</w:t>
      </w:r>
    </w:p>
    <w:p w14:paraId="2C83B8AF" w14:textId="77777777" w:rsidR="00285832" w:rsidRDefault="00285832" w:rsidP="00285832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Minor infection, such as a cold</w:t>
      </w:r>
    </w:p>
    <w:p w14:paraId="5450D23D" w14:textId="77777777" w:rsidR="00285832" w:rsidRDefault="00285832" w:rsidP="00285832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Coagulation disorder (i.e. a bleeding condition)</w:t>
      </w:r>
    </w:p>
    <w:p w14:paraId="31A868AA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  <w:ind w:left="1440"/>
      </w:pPr>
    </w:p>
    <w:p w14:paraId="24C40199" w14:textId="1FA8AB7C" w:rsidR="00254E04" w:rsidRPr="00E72DC0" w:rsidRDefault="00254E04" w:rsidP="00254E04">
      <w:pPr>
        <w:tabs>
          <w:tab w:val="left" w:pos="360"/>
          <w:tab w:val="left" w:pos="450"/>
        </w:tabs>
        <w:spacing w:after="0"/>
        <w:ind w:left="720"/>
        <w:rPr>
          <w:vertAlign w:val="superscript"/>
        </w:rPr>
      </w:pPr>
      <w:r>
        <w:t>Answer: a</w:t>
      </w:r>
      <w:r w:rsidR="00E72DC0">
        <w:rPr>
          <w:vertAlign w:val="superscript"/>
        </w:rPr>
        <w:t>2</w:t>
      </w:r>
    </w:p>
    <w:p w14:paraId="0E7E1B22" w14:textId="77777777" w:rsidR="00254E04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16E3A4F2" w14:textId="77777777" w:rsidR="00254E04" w:rsidRDefault="00254E04" w:rsidP="00254E0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</w:pPr>
      <w:r>
        <w:t>True or false: Nimenrix® should be used promptly following reconstitution.</w:t>
      </w:r>
    </w:p>
    <w:p w14:paraId="363B973B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27257891" w14:textId="77777777" w:rsidR="00254E04" w:rsidRPr="008076CC" w:rsidRDefault="00254E04" w:rsidP="00254E04">
      <w:pPr>
        <w:tabs>
          <w:tab w:val="left" w:pos="360"/>
          <w:tab w:val="left" w:pos="450"/>
        </w:tabs>
        <w:spacing w:after="0"/>
        <w:ind w:left="720"/>
        <w:rPr>
          <w:vertAlign w:val="superscript"/>
        </w:rPr>
      </w:pPr>
      <w:r>
        <w:t>Answer: true</w:t>
      </w:r>
      <w:r>
        <w:rPr>
          <w:vertAlign w:val="superscript"/>
        </w:rPr>
        <w:t>3</w:t>
      </w:r>
      <w:r>
        <w:t xml:space="preserve"> </w:t>
      </w:r>
    </w:p>
    <w:p w14:paraId="638F2D1D" w14:textId="77777777" w:rsidR="00254E04" w:rsidRPr="005F07EC" w:rsidRDefault="00254E04" w:rsidP="00254E04">
      <w:pPr>
        <w:tabs>
          <w:tab w:val="left" w:pos="360"/>
          <w:tab w:val="left" w:pos="450"/>
        </w:tabs>
        <w:spacing w:after="0"/>
        <w:ind w:left="720"/>
      </w:pPr>
    </w:p>
    <w:p w14:paraId="06C29498" w14:textId="1AFEB32F" w:rsidR="00254E04" w:rsidRDefault="00254E04" w:rsidP="00254E0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</w:pPr>
      <w:r>
        <w:t>True or false: Once reconstituted, Nimenrix</w:t>
      </w:r>
      <w:r w:rsidR="00817CFA">
        <w:t>®</w:t>
      </w:r>
      <w:r>
        <w:t xml:space="preserve"> should appear as a white, cloudy solution.</w:t>
      </w:r>
    </w:p>
    <w:p w14:paraId="71CB43A3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</w:p>
    <w:p w14:paraId="1DEEBBCE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</w:pPr>
      <w:r>
        <w:t>Answer: false</w:t>
      </w:r>
      <w:r>
        <w:rPr>
          <w:vertAlign w:val="superscript"/>
        </w:rPr>
        <w:t>2</w:t>
      </w:r>
      <w:r>
        <w:t xml:space="preserve"> </w:t>
      </w:r>
    </w:p>
    <w:p w14:paraId="6233A25F" w14:textId="77777777" w:rsidR="00254E04" w:rsidRDefault="00254E04" w:rsidP="00254E04">
      <w:pPr>
        <w:tabs>
          <w:tab w:val="left" w:pos="360"/>
          <w:tab w:val="left" w:pos="450"/>
        </w:tabs>
        <w:spacing w:after="0"/>
      </w:pPr>
    </w:p>
    <w:p w14:paraId="71E8F79E" w14:textId="3559FA84" w:rsidR="00254E04" w:rsidRDefault="00254E04" w:rsidP="00254E0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</w:pPr>
      <w:r>
        <w:t>In infants</w:t>
      </w:r>
      <w:r w:rsidR="00F2694D">
        <w:t xml:space="preserve"> (under 1 year of age)</w:t>
      </w:r>
      <w:r>
        <w:t xml:space="preserve">, Nimenrix® should be injected into which muscle? </w:t>
      </w:r>
    </w:p>
    <w:p w14:paraId="117051D3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Anterolateral aspect of the thigh</w:t>
      </w:r>
    </w:p>
    <w:p w14:paraId="1CFFD502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Deltoid muscle</w:t>
      </w:r>
    </w:p>
    <w:p w14:paraId="1D9B80E6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Gluteus maximus</w:t>
      </w:r>
    </w:p>
    <w:p w14:paraId="71ACC2DB" w14:textId="77777777" w:rsidR="00254E04" w:rsidRDefault="00254E04" w:rsidP="00254E04">
      <w:pPr>
        <w:tabs>
          <w:tab w:val="left" w:pos="360"/>
          <w:tab w:val="left" w:pos="450"/>
        </w:tabs>
        <w:spacing w:after="0"/>
      </w:pPr>
      <w:r>
        <w:tab/>
      </w:r>
      <w:r>
        <w:tab/>
      </w:r>
    </w:p>
    <w:p w14:paraId="0BBC3A75" w14:textId="77777777" w:rsidR="00254E04" w:rsidRPr="0044048F" w:rsidRDefault="00254E04" w:rsidP="00254E04">
      <w:pPr>
        <w:tabs>
          <w:tab w:val="left" w:pos="360"/>
          <w:tab w:val="left" w:pos="450"/>
        </w:tabs>
        <w:spacing w:after="0"/>
      </w:pPr>
      <w:r>
        <w:tab/>
      </w:r>
      <w:r>
        <w:tab/>
      </w:r>
      <w:r>
        <w:tab/>
        <w:t>Answer: a</w:t>
      </w:r>
      <w:r w:rsidRPr="0044048F">
        <w:rPr>
          <w:vertAlign w:val="superscript"/>
        </w:rPr>
        <w:t xml:space="preserve">2  </w:t>
      </w:r>
    </w:p>
    <w:p w14:paraId="4F1B4763" w14:textId="77777777" w:rsidR="00254E04" w:rsidRDefault="00254E04" w:rsidP="00254E04">
      <w:pPr>
        <w:tabs>
          <w:tab w:val="left" w:pos="360"/>
          <w:tab w:val="left" w:pos="450"/>
        </w:tabs>
        <w:spacing w:after="0"/>
      </w:pPr>
    </w:p>
    <w:p w14:paraId="648E733C" w14:textId="382CCE6E" w:rsidR="00254E04" w:rsidRPr="0044048F" w:rsidRDefault="00254E04" w:rsidP="00254E04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/>
      </w:pPr>
      <w:r>
        <w:rPr>
          <w:rFonts w:eastAsia="Times New Roman"/>
        </w:rPr>
        <w:lastRenderedPageBreak/>
        <w:t>In individuals from 1 year of age, Nimenrix</w:t>
      </w:r>
      <w:r w:rsidR="00817CFA">
        <w:t>®</w:t>
      </w:r>
      <w:r>
        <w:rPr>
          <w:rFonts w:eastAsia="Times New Roman"/>
        </w:rPr>
        <w:t xml:space="preserve"> should be injected into which muscle? (Select all that apply)</w:t>
      </w:r>
    </w:p>
    <w:p w14:paraId="47E7AF92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Anterolateral aspect of the thigh</w:t>
      </w:r>
    </w:p>
    <w:p w14:paraId="1E4747A9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Deltoid muscle</w:t>
      </w:r>
    </w:p>
    <w:p w14:paraId="2F94ED25" w14:textId="77777777" w:rsidR="00254E04" w:rsidRDefault="00254E04" w:rsidP="00254E04">
      <w:pPr>
        <w:pStyle w:val="ListParagraph"/>
        <w:numPr>
          <w:ilvl w:val="1"/>
          <w:numId w:val="2"/>
        </w:numPr>
        <w:tabs>
          <w:tab w:val="left" w:pos="360"/>
          <w:tab w:val="left" w:pos="450"/>
        </w:tabs>
        <w:spacing w:after="0"/>
      </w:pPr>
      <w:r>
        <w:t>Gluteus maximus</w:t>
      </w:r>
    </w:p>
    <w:p w14:paraId="7F5A7A9B" w14:textId="77777777" w:rsidR="00254E04" w:rsidRDefault="00254E04" w:rsidP="00254E04">
      <w:pPr>
        <w:pStyle w:val="ListParagraph"/>
        <w:tabs>
          <w:tab w:val="left" w:pos="360"/>
          <w:tab w:val="left" w:pos="450"/>
        </w:tabs>
        <w:spacing w:after="0"/>
        <w:ind w:left="1440"/>
      </w:pPr>
    </w:p>
    <w:p w14:paraId="4D1E882A" w14:textId="77777777" w:rsidR="00254E04" w:rsidRPr="0044048F" w:rsidRDefault="00254E04" w:rsidP="00254E04">
      <w:pPr>
        <w:tabs>
          <w:tab w:val="left" w:pos="360"/>
          <w:tab w:val="left" w:pos="450"/>
        </w:tabs>
        <w:spacing w:after="0"/>
      </w:pPr>
      <w:r>
        <w:tab/>
      </w:r>
      <w:r>
        <w:tab/>
      </w:r>
      <w:r>
        <w:tab/>
        <w:t>Answer: a, b</w:t>
      </w:r>
      <w:r>
        <w:rPr>
          <w:vertAlign w:val="superscript"/>
        </w:rPr>
        <w:t xml:space="preserve">2  </w:t>
      </w:r>
    </w:p>
    <w:bookmarkEnd w:id="0"/>
    <w:p w14:paraId="43DDD9A2" w14:textId="0F360F0A" w:rsidR="00254E04" w:rsidRDefault="00254E04">
      <w:pPr>
        <w:rPr>
          <w:b/>
          <w:bCs/>
        </w:rPr>
      </w:pPr>
    </w:p>
    <w:p w14:paraId="19B74AA9" w14:textId="77777777" w:rsidR="00254E04" w:rsidRDefault="00254E04" w:rsidP="00254E04">
      <w:pPr>
        <w:tabs>
          <w:tab w:val="left" w:pos="360"/>
          <w:tab w:val="left" w:pos="450"/>
        </w:tabs>
        <w:spacing w:after="0"/>
        <w:rPr>
          <w:b/>
        </w:rPr>
      </w:pPr>
      <w:r w:rsidRPr="00DF545A">
        <w:rPr>
          <w:b/>
        </w:rPr>
        <w:t>References</w:t>
      </w:r>
    </w:p>
    <w:p w14:paraId="27B7F9BB" w14:textId="28037F7E" w:rsidR="00254E04" w:rsidRDefault="00254E04" w:rsidP="00254E04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 xml:space="preserve">UK guidance on best practice in vaccine administration. 2001. Available from: </w:t>
      </w:r>
      <w:r w:rsidRPr="00FF17DC">
        <w:t>http://www.wales.nhs.uk/sitesplus/documents/861/UK%20best%20practice%20guidance%20vacc%20admin%202001.pdf</w:t>
      </w:r>
      <w:r>
        <w:t xml:space="preserve">. Accessed: </w:t>
      </w:r>
      <w:r w:rsidR="00807B4F">
        <w:t>June 2021</w:t>
      </w:r>
      <w:r>
        <w:t>.</w:t>
      </w:r>
    </w:p>
    <w:p w14:paraId="57F44796" w14:textId="7E8A6258" w:rsidR="00254E04" w:rsidRDefault="00254E04" w:rsidP="00254E04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 xml:space="preserve">Pfizer Limited. Nimenrix® Summary of Product Characteristics. </w:t>
      </w:r>
      <w:r w:rsidR="00807B4F">
        <w:t>February 2021</w:t>
      </w:r>
      <w:r>
        <w:t>.</w:t>
      </w:r>
    </w:p>
    <w:p w14:paraId="516B185D" w14:textId="0E8CCC94" w:rsidR="00254E04" w:rsidRDefault="00254E04" w:rsidP="00254E04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 xml:space="preserve">Pfizer Limited. Nimenrix® Patient Information Leaflet. </w:t>
      </w:r>
      <w:r w:rsidR="00346C9E">
        <w:t>February</w:t>
      </w:r>
      <w:r>
        <w:t xml:space="preserve"> 202</w:t>
      </w:r>
      <w:r w:rsidR="00346C9E">
        <w:t>1</w:t>
      </w:r>
      <w:r>
        <w:t xml:space="preserve">. </w:t>
      </w:r>
    </w:p>
    <w:p w14:paraId="51759018" w14:textId="77777777" w:rsidR="00755BC6" w:rsidRDefault="00755BC6">
      <w:pPr>
        <w:rPr>
          <w:b/>
          <w:bCs/>
        </w:rPr>
        <w:sectPr w:rsidR="00755BC6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EBBCD0" w14:textId="2E932019" w:rsidR="00254E04" w:rsidRPr="00254E04" w:rsidRDefault="0023185B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43266A" wp14:editId="18922FB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398635" cy="62699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635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4E04" w:rsidRPr="00254E04" w:rsidSect="00755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0ECE" w14:textId="77777777" w:rsidR="00BD338C" w:rsidRDefault="00BD338C" w:rsidP="00254E04">
      <w:pPr>
        <w:spacing w:after="0" w:line="240" w:lineRule="auto"/>
      </w:pPr>
      <w:r>
        <w:separator/>
      </w:r>
    </w:p>
  </w:endnote>
  <w:endnote w:type="continuationSeparator" w:id="0">
    <w:p w14:paraId="708610F4" w14:textId="77777777" w:rsidR="00BD338C" w:rsidRDefault="00BD338C" w:rsidP="0025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650E" w14:textId="0312ACBE" w:rsidR="00254E04" w:rsidRDefault="00254E04">
    <w:pPr>
      <w:pStyle w:val="Footer"/>
    </w:pPr>
    <w:r>
      <w:t>PP-NIM-GBR-02</w:t>
    </w:r>
    <w:r w:rsidR="00F02AFC">
      <w:t>89</w:t>
    </w:r>
    <w:r>
      <w:tab/>
    </w:r>
    <w:r>
      <w:tab/>
    </w:r>
    <w:r w:rsidR="00A1420D"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0F4E" w14:textId="77777777" w:rsidR="00BD338C" w:rsidRDefault="00BD338C" w:rsidP="00254E04">
      <w:pPr>
        <w:spacing w:after="0" w:line="240" w:lineRule="auto"/>
      </w:pPr>
      <w:r>
        <w:separator/>
      </w:r>
    </w:p>
  </w:footnote>
  <w:footnote w:type="continuationSeparator" w:id="0">
    <w:p w14:paraId="74677D28" w14:textId="77777777" w:rsidR="00BD338C" w:rsidRDefault="00BD338C" w:rsidP="0025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6578"/>
    <w:multiLevelType w:val="hybridMultilevel"/>
    <w:tmpl w:val="0520EFE6"/>
    <w:lvl w:ilvl="0" w:tplc="71902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50D7"/>
    <w:multiLevelType w:val="hybridMultilevel"/>
    <w:tmpl w:val="9D02C442"/>
    <w:lvl w:ilvl="0" w:tplc="95E02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C8D058D2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110B"/>
    <w:multiLevelType w:val="hybridMultilevel"/>
    <w:tmpl w:val="9D02C442"/>
    <w:lvl w:ilvl="0" w:tplc="95E02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C8D058D2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04"/>
    <w:rsid w:val="0008094B"/>
    <w:rsid w:val="000900E7"/>
    <w:rsid w:val="00151895"/>
    <w:rsid w:val="001973BA"/>
    <w:rsid w:val="0023185B"/>
    <w:rsid w:val="00254E04"/>
    <w:rsid w:val="00285832"/>
    <w:rsid w:val="0033665F"/>
    <w:rsid w:val="00346C9E"/>
    <w:rsid w:val="00361A8F"/>
    <w:rsid w:val="003A4F5D"/>
    <w:rsid w:val="003F431D"/>
    <w:rsid w:val="004139B5"/>
    <w:rsid w:val="00570094"/>
    <w:rsid w:val="005D0869"/>
    <w:rsid w:val="00755BC6"/>
    <w:rsid w:val="00807B4F"/>
    <w:rsid w:val="00817CFA"/>
    <w:rsid w:val="00870F21"/>
    <w:rsid w:val="008F2A85"/>
    <w:rsid w:val="00A1420D"/>
    <w:rsid w:val="00AD45F5"/>
    <w:rsid w:val="00AF57D0"/>
    <w:rsid w:val="00B062C3"/>
    <w:rsid w:val="00BD338C"/>
    <w:rsid w:val="00C210AD"/>
    <w:rsid w:val="00C80B2D"/>
    <w:rsid w:val="00D23B56"/>
    <w:rsid w:val="00D57AAC"/>
    <w:rsid w:val="00E72DC0"/>
    <w:rsid w:val="00EC6CC7"/>
    <w:rsid w:val="00EE481F"/>
    <w:rsid w:val="00F02AFC"/>
    <w:rsid w:val="00F2694D"/>
    <w:rsid w:val="00F91F1E"/>
    <w:rsid w:val="00F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26D8"/>
  <w15:chartTrackingRefBased/>
  <w15:docId w15:val="{78419FBE-4629-4BB9-B6A5-C4A5BBC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4"/>
  </w:style>
  <w:style w:type="paragraph" w:styleId="Footer">
    <w:name w:val="footer"/>
    <w:basedOn w:val="Normal"/>
    <w:link w:val="FooterChar"/>
    <w:uiPriority w:val="99"/>
    <w:unhideWhenUsed/>
    <w:rsid w:val="0025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04"/>
  </w:style>
  <w:style w:type="paragraph" w:styleId="ListParagraph">
    <w:name w:val="List Paragraph"/>
    <w:basedOn w:val="Normal"/>
    <w:uiPriority w:val="34"/>
    <w:qFormat/>
    <w:rsid w:val="0025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35F988CD0D4C90D77CAE2B7E3A37" ma:contentTypeVersion="13" ma:contentTypeDescription="Create a new document." ma:contentTypeScope="" ma:versionID="e40d992a4af85672572613f15a5ead93">
  <xsd:schema xmlns:xsd="http://www.w3.org/2001/XMLSchema" xmlns:xs="http://www.w3.org/2001/XMLSchema" xmlns:p="http://schemas.microsoft.com/office/2006/metadata/properties" xmlns:ns3="fecbc760-145c-437b-bd31-2b0d3ec752ba" xmlns:ns4="7bca2700-a8f0-4e8c-9425-c45381a199e6" targetNamespace="http://schemas.microsoft.com/office/2006/metadata/properties" ma:root="true" ma:fieldsID="ebc3ff6c598df03fabe99005bee3e6ad" ns3:_="" ns4:_="">
    <xsd:import namespace="fecbc760-145c-437b-bd31-2b0d3ec752ba"/>
    <xsd:import namespace="7bca2700-a8f0-4e8c-9425-c45381a19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c760-145c-437b-bd31-2b0d3ec75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2700-a8f0-4e8c-9425-c45381a19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9F976-2B57-45B9-9649-97EB8B174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c760-145c-437b-bd31-2b0d3ec752ba"/>
    <ds:schemaRef ds:uri="7bca2700-a8f0-4e8c-9425-c45381a1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F2BC8-4B98-46C6-8946-42309DF88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09A90-6D1E-4526-96CA-8395715D1590}">
  <ds:schemaRefs>
    <ds:schemaRef ds:uri="http://purl.org/dc/dcmitype/"/>
    <ds:schemaRef ds:uri="http://purl.org/dc/elements/1.1/"/>
    <ds:schemaRef ds:uri="fecbc760-145c-437b-bd31-2b0d3ec752b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bca2700-a8f0-4e8c-9425-c45381a199e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Bhavin.Patel2@pfizer.com</dc:creator>
  <cp:keywords/>
  <dc:description/>
  <cp:lastModifiedBy>Patel, Bhavin Chandrakant</cp:lastModifiedBy>
  <cp:revision>2</cp:revision>
  <dcterms:created xsi:type="dcterms:W3CDTF">2021-07-09T11:51:00Z</dcterms:created>
  <dcterms:modified xsi:type="dcterms:W3CDTF">2021-07-09T11:51:00Z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0x01010021BF35F988CD0D4C90D77CAE2B7E3A37</vt:lpwstr>
  </property>
</Properties>
</file>