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03A7" w:rsidRPr="00824BA9" w:rsidRDefault="00AD5B72" w:rsidP="001403A7">
      <w:r>
        <w:rPr>
          <w:rFonts w:asciiTheme="majorHAnsi" w:hAnsiTheme="majorHAnsi"/>
          <w:b/>
          <w:sz w:val="22"/>
          <w:szCs w:val="22"/>
          <w:lang w:val="en-GB"/>
        </w:rPr>
        <w:t xml:space="preserve">Knowledge Check for </w:t>
      </w:r>
      <w:proofErr w:type="spellStart"/>
      <w:r>
        <w:rPr>
          <w:rFonts w:asciiTheme="majorHAnsi" w:hAnsiTheme="majorHAnsi"/>
          <w:b/>
          <w:sz w:val="22"/>
          <w:szCs w:val="22"/>
          <w:lang w:val="en-GB"/>
        </w:rPr>
        <w:t>eModule</w:t>
      </w:r>
      <w:proofErr w:type="spellEnd"/>
      <w:r>
        <w:rPr>
          <w:rFonts w:asciiTheme="majorHAnsi" w:hAnsiTheme="majorHAnsi"/>
          <w:b/>
          <w:sz w:val="22"/>
          <w:szCs w:val="22"/>
          <w:lang w:val="en-GB"/>
        </w:rPr>
        <w:t xml:space="preserve"> 2: </w:t>
      </w:r>
      <w:r w:rsidR="001403A7" w:rsidRPr="00AD5B72">
        <w:rPr>
          <w:rFonts w:asciiTheme="majorHAnsi" w:hAnsiTheme="majorHAnsi"/>
          <w:b/>
          <w:sz w:val="22"/>
          <w:szCs w:val="22"/>
          <w:lang w:val="en-GB"/>
        </w:rPr>
        <w:t>Prevenar 13</w:t>
      </w:r>
      <w:r w:rsidR="001403A7" w:rsidRPr="00AD5B72">
        <w:rPr>
          <w:rFonts w:asciiTheme="majorHAnsi" w:hAnsiTheme="majorHAnsi"/>
          <w:b/>
          <w:sz w:val="22"/>
          <w:szCs w:val="22"/>
          <w:vertAlign w:val="superscript"/>
          <w:lang w:val="en-GB"/>
        </w:rPr>
        <w:t>®</w:t>
      </w:r>
      <w:r w:rsidR="00824BA9" w:rsidRPr="00824BA9">
        <w:t xml:space="preserve"> </w:t>
      </w:r>
      <w:r w:rsidR="00824BA9" w:rsidRPr="00824BA9">
        <w:rPr>
          <w:rFonts w:asciiTheme="majorHAnsi" w:hAnsiTheme="majorHAnsi" w:cstheme="majorHAnsi"/>
          <w:b/>
          <w:sz w:val="22"/>
          <w:szCs w:val="22"/>
        </w:rPr>
        <w:t>(pneumococcal polysaccharide conjugate vaccine (13-valent, adsorbed)</w:t>
      </w:r>
      <w:bookmarkStart w:id="0" w:name="_GoBack"/>
      <w:bookmarkEnd w:id="0"/>
      <w:r w:rsidR="001403A7" w:rsidRPr="00AD5B72">
        <w:rPr>
          <w:rFonts w:asciiTheme="majorHAnsi" w:hAnsiTheme="majorHAnsi"/>
          <w:b/>
          <w:sz w:val="22"/>
          <w:szCs w:val="22"/>
          <w:lang w:val="en-GB"/>
        </w:rPr>
        <w:t xml:space="preserve">: The background </w:t>
      </w:r>
    </w:p>
    <w:p w:rsidR="00880D55" w:rsidRPr="00AD5B72" w:rsidRDefault="00880D55" w:rsidP="00850FC7">
      <w:pPr>
        <w:rPr>
          <w:rFonts w:asciiTheme="majorHAnsi" w:hAnsiTheme="majorHAnsi"/>
          <w:b/>
          <w:sz w:val="22"/>
          <w:szCs w:val="22"/>
          <w:lang w:val="en-GB"/>
        </w:rPr>
      </w:pPr>
    </w:p>
    <w:p w:rsidR="00CF44DB" w:rsidRPr="00AD5B72" w:rsidRDefault="00757F14">
      <w:pPr>
        <w:rPr>
          <w:rFonts w:asciiTheme="majorHAnsi" w:hAnsiTheme="majorHAnsi"/>
          <w:sz w:val="22"/>
          <w:szCs w:val="22"/>
          <w:lang w:val="en-GB"/>
        </w:rPr>
      </w:pPr>
      <w:r w:rsidRPr="00AD5B72">
        <w:rPr>
          <w:rFonts w:asciiTheme="majorHAnsi" w:hAnsiTheme="majorHAnsi"/>
          <w:sz w:val="22"/>
          <w:szCs w:val="22"/>
          <w:lang w:val="en-GB"/>
        </w:rPr>
        <w:t xml:space="preserve">This </w:t>
      </w:r>
      <w:r w:rsidR="00D57FF2" w:rsidRPr="00AD5B72">
        <w:rPr>
          <w:rFonts w:asciiTheme="majorHAnsi" w:hAnsiTheme="majorHAnsi"/>
          <w:sz w:val="22"/>
          <w:szCs w:val="22"/>
          <w:lang w:val="en-GB"/>
        </w:rPr>
        <w:t>knowledge check</w:t>
      </w:r>
      <w:r w:rsidRPr="00AD5B72">
        <w:rPr>
          <w:rFonts w:asciiTheme="majorHAnsi" w:hAnsiTheme="majorHAnsi"/>
          <w:sz w:val="22"/>
          <w:szCs w:val="22"/>
          <w:lang w:val="en-GB"/>
        </w:rPr>
        <w:t xml:space="preserve"> </w:t>
      </w:r>
      <w:r w:rsidR="00A409F5" w:rsidRPr="00AD5B72">
        <w:rPr>
          <w:rFonts w:asciiTheme="majorHAnsi" w:hAnsiTheme="majorHAnsi"/>
          <w:sz w:val="22"/>
          <w:szCs w:val="22"/>
          <w:lang w:val="en-GB"/>
        </w:rPr>
        <w:t>consists</w:t>
      </w:r>
      <w:r w:rsidR="00024BAD" w:rsidRPr="00AD5B72">
        <w:rPr>
          <w:rFonts w:asciiTheme="majorHAnsi" w:hAnsiTheme="majorHAnsi"/>
          <w:sz w:val="22"/>
          <w:szCs w:val="22"/>
          <w:lang w:val="en-GB"/>
        </w:rPr>
        <w:t xml:space="preserve"> of</w:t>
      </w:r>
      <w:r w:rsidRPr="00AD5B72">
        <w:rPr>
          <w:rFonts w:asciiTheme="majorHAnsi" w:hAnsiTheme="majorHAnsi"/>
          <w:sz w:val="22"/>
          <w:szCs w:val="22"/>
          <w:lang w:val="en-GB"/>
        </w:rPr>
        <w:t xml:space="preserve"> 10 questions, and should take a maximum of 15 minutes to complete.</w:t>
      </w:r>
    </w:p>
    <w:p w:rsidR="00D4453F" w:rsidRPr="00AD5B72" w:rsidRDefault="00D4453F">
      <w:pPr>
        <w:rPr>
          <w:rFonts w:asciiTheme="majorHAnsi" w:hAnsiTheme="majorHAnsi"/>
          <w:sz w:val="22"/>
          <w:szCs w:val="22"/>
          <w:lang w:val="en-GB"/>
        </w:rPr>
      </w:pPr>
    </w:p>
    <w:p w:rsidR="00784CFA" w:rsidRPr="00AD5B72" w:rsidRDefault="00D4453F">
      <w:pPr>
        <w:rPr>
          <w:rFonts w:asciiTheme="majorHAnsi" w:hAnsiTheme="majorHAnsi"/>
          <w:sz w:val="22"/>
          <w:szCs w:val="22"/>
          <w:lang w:val="en-GB"/>
        </w:rPr>
      </w:pPr>
      <w:r w:rsidRPr="00AD5B72">
        <w:rPr>
          <w:rFonts w:asciiTheme="majorHAnsi" w:hAnsiTheme="majorHAnsi"/>
          <w:sz w:val="22"/>
          <w:szCs w:val="22"/>
          <w:lang w:val="en-GB"/>
        </w:rPr>
        <w:t xml:space="preserve">Please read each question carefully, as the type of answer you need to give may vary. </w:t>
      </w:r>
    </w:p>
    <w:p w:rsidR="00953B15" w:rsidRPr="00AD5B72" w:rsidRDefault="00953B15" w:rsidP="00953B15">
      <w:pPr>
        <w:rPr>
          <w:rFonts w:asciiTheme="majorHAnsi" w:hAnsiTheme="majorHAnsi"/>
          <w:sz w:val="22"/>
          <w:szCs w:val="22"/>
          <w:lang w:val="en-GB"/>
        </w:rPr>
      </w:pPr>
    </w:p>
    <w:p w:rsidR="00A50C3D" w:rsidRPr="00AD5B72" w:rsidRDefault="003371E7" w:rsidP="00A50C3D">
      <w:p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Good luck.</w:t>
      </w:r>
    </w:p>
    <w:p w:rsidR="00953B15" w:rsidRPr="00AD5B72" w:rsidRDefault="00953B15" w:rsidP="00953B15">
      <w:pPr>
        <w:rPr>
          <w:rFonts w:asciiTheme="majorHAnsi" w:hAnsiTheme="majorHAnsi"/>
          <w:sz w:val="22"/>
          <w:szCs w:val="22"/>
          <w:lang w:val="en-GB"/>
        </w:rPr>
      </w:pPr>
    </w:p>
    <w:p w:rsidR="00530CEF" w:rsidRPr="00AD5B72" w:rsidRDefault="00530CEF" w:rsidP="00530CEF">
      <w:pPr>
        <w:spacing w:afterLines="80" w:after="192"/>
        <w:rPr>
          <w:rFonts w:asciiTheme="majorHAnsi" w:hAnsiTheme="majorHAnsi"/>
          <w:sz w:val="22"/>
          <w:szCs w:val="22"/>
          <w:lang w:val="en-GB"/>
        </w:rPr>
      </w:pPr>
      <w:r w:rsidRPr="00AD5B72">
        <w:rPr>
          <w:rFonts w:asciiTheme="majorHAnsi" w:hAnsiTheme="majorHAnsi"/>
          <w:sz w:val="22"/>
          <w:szCs w:val="22"/>
          <w:lang w:val="en-GB"/>
        </w:rPr>
        <w:t>This knowledge check is provided to you by Pfizer Ltd. The information covered is not intended to replace your guidelines, protocols and SOPs.</w:t>
      </w:r>
    </w:p>
    <w:p w:rsidR="0009046B" w:rsidRDefault="0009046B" w:rsidP="00AD5B72">
      <w:pPr>
        <w:rPr>
          <w:rStyle w:val="Heading2Char"/>
          <w:rFonts w:asciiTheme="majorHAnsi" w:hAnsiTheme="majorHAnsi"/>
          <w:b/>
          <w:sz w:val="22"/>
          <w:szCs w:val="22"/>
          <w:u w:val="none"/>
        </w:rPr>
      </w:pPr>
    </w:p>
    <w:p w:rsidR="00AD5B72" w:rsidRPr="00AD5B72" w:rsidRDefault="00AD5B72" w:rsidP="00AD5B72">
      <w:pPr>
        <w:rPr>
          <w:rStyle w:val="Heading2Char"/>
          <w:rFonts w:asciiTheme="majorHAnsi" w:hAnsiTheme="majorHAnsi"/>
          <w:b/>
          <w:sz w:val="22"/>
          <w:szCs w:val="22"/>
          <w:u w:val="none"/>
        </w:rPr>
      </w:pPr>
      <w:r w:rsidRPr="00AD5B72">
        <w:rPr>
          <w:rStyle w:val="Heading2Char"/>
          <w:rFonts w:asciiTheme="majorHAnsi" w:hAnsiTheme="majorHAnsi"/>
          <w:b/>
          <w:sz w:val="22"/>
          <w:szCs w:val="22"/>
          <w:u w:val="none"/>
        </w:rPr>
        <w:t xml:space="preserve">Please note that the correct answer(s) to each question is in red. </w:t>
      </w:r>
    </w:p>
    <w:p w:rsidR="00AD5B72" w:rsidRDefault="00AD5B72" w:rsidP="00707510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</w:p>
    <w:p w:rsidR="00707510" w:rsidRPr="00AD5B72" w:rsidRDefault="00D4453F" w:rsidP="00707510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  <w:r w:rsidRPr="00AD5B72">
        <w:rPr>
          <w:rStyle w:val="Heading2Char"/>
          <w:rFonts w:asciiTheme="majorHAnsi" w:hAnsiTheme="majorHAnsi"/>
          <w:sz w:val="22"/>
          <w:szCs w:val="22"/>
        </w:rPr>
        <w:t>Question 1</w:t>
      </w:r>
    </w:p>
    <w:p w:rsidR="00707510" w:rsidRPr="00AD5B72" w:rsidRDefault="00707510">
      <w:pPr>
        <w:rPr>
          <w:rStyle w:val="Heading2Char"/>
          <w:rFonts w:asciiTheme="majorHAnsi" w:hAnsiTheme="majorHAnsi"/>
          <w:b/>
          <w:sz w:val="22"/>
          <w:szCs w:val="22"/>
          <w:u w:val="none"/>
        </w:rPr>
      </w:pPr>
    </w:p>
    <w:p w:rsidR="00D1781B" w:rsidRPr="00AD5B72" w:rsidRDefault="00D1781B">
      <w:pPr>
        <w:rPr>
          <w:rFonts w:asciiTheme="majorHAnsi" w:hAnsiTheme="majorHAnsi"/>
          <w:b/>
          <w:sz w:val="22"/>
          <w:szCs w:val="22"/>
          <w:lang w:val="en-GB"/>
        </w:rPr>
      </w:pPr>
      <w:r w:rsidRPr="00AD5B72">
        <w:rPr>
          <w:rFonts w:asciiTheme="majorHAnsi" w:hAnsiTheme="majorHAnsi"/>
          <w:b/>
          <w:sz w:val="22"/>
          <w:szCs w:val="22"/>
          <w:lang w:val="en-GB"/>
        </w:rPr>
        <w:t>Select the correct answer</w:t>
      </w:r>
    </w:p>
    <w:p w:rsidR="00D1781B" w:rsidRPr="00AD5B72" w:rsidRDefault="008B68C4">
      <w:pPr>
        <w:rPr>
          <w:rFonts w:asciiTheme="majorHAnsi" w:hAnsiTheme="majorHAnsi" w:cs="Arial"/>
          <w:b/>
          <w:sz w:val="22"/>
          <w:szCs w:val="22"/>
        </w:rPr>
      </w:pPr>
      <w:r w:rsidRPr="00AD5B72">
        <w:rPr>
          <w:rFonts w:asciiTheme="majorHAnsi" w:hAnsiTheme="majorHAnsi" w:cs="Arial"/>
          <w:b/>
          <w:sz w:val="22"/>
          <w:szCs w:val="22"/>
        </w:rPr>
        <w:t>The p</w:t>
      </w:r>
      <w:r w:rsidR="004D5CF0" w:rsidRPr="00AD5B72">
        <w:rPr>
          <w:rFonts w:asciiTheme="majorHAnsi" w:hAnsiTheme="majorHAnsi" w:cs="Arial"/>
          <w:b/>
          <w:sz w:val="22"/>
          <w:szCs w:val="22"/>
        </w:rPr>
        <w:t xml:space="preserve">olysaccharides used in pneumococcal vaccines are obtained from which part of the </w:t>
      </w:r>
      <w:r w:rsidR="001403A7" w:rsidRPr="00AD5B72">
        <w:rPr>
          <w:rFonts w:asciiTheme="majorHAnsi" w:hAnsiTheme="majorHAnsi" w:cs="Arial"/>
          <w:b/>
          <w:i/>
          <w:sz w:val="22"/>
          <w:szCs w:val="22"/>
        </w:rPr>
        <w:t>Streptococcus pneumonia</w:t>
      </w:r>
      <w:r w:rsidR="00E84D59" w:rsidRPr="00AD5B72">
        <w:rPr>
          <w:rFonts w:asciiTheme="majorHAnsi" w:hAnsiTheme="majorHAnsi" w:cs="Arial"/>
          <w:b/>
          <w:i/>
          <w:sz w:val="22"/>
          <w:szCs w:val="22"/>
        </w:rPr>
        <w:t>e</w:t>
      </w:r>
      <w:r w:rsidR="004D5CF0" w:rsidRPr="00AD5B72">
        <w:rPr>
          <w:rFonts w:asciiTheme="majorHAnsi" w:hAnsiTheme="majorHAnsi" w:cs="Arial"/>
          <w:b/>
          <w:i/>
          <w:sz w:val="22"/>
          <w:szCs w:val="22"/>
        </w:rPr>
        <w:t xml:space="preserve"> </w:t>
      </w:r>
      <w:r w:rsidR="004D5CF0" w:rsidRPr="00AD5B72">
        <w:rPr>
          <w:rFonts w:asciiTheme="majorHAnsi" w:hAnsiTheme="majorHAnsi" w:cs="Arial"/>
          <w:b/>
          <w:sz w:val="22"/>
          <w:szCs w:val="22"/>
        </w:rPr>
        <w:t>bacteria?</w:t>
      </w:r>
    </w:p>
    <w:p w:rsidR="00D1781B" w:rsidRPr="00AD5B72" w:rsidRDefault="008B68C4" w:rsidP="004350EC">
      <w:pPr>
        <w:pStyle w:val="ListParagraph"/>
        <w:numPr>
          <w:ilvl w:val="0"/>
          <w:numId w:val="16"/>
        </w:numPr>
        <w:rPr>
          <w:rFonts w:asciiTheme="majorHAnsi" w:hAnsiTheme="majorHAnsi" w:cs="Arial"/>
          <w:color w:val="FF0000"/>
          <w:sz w:val="22"/>
          <w:szCs w:val="22"/>
        </w:rPr>
      </w:pPr>
      <w:r w:rsidRPr="00AD5B72">
        <w:rPr>
          <w:rFonts w:asciiTheme="majorHAnsi" w:hAnsiTheme="majorHAnsi" w:cs="Arial"/>
          <w:color w:val="FF0000"/>
          <w:sz w:val="22"/>
          <w:szCs w:val="22"/>
        </w:rPr>
        <w:t>The capsule</w:t>
      </w:r>
    </w:p>
    <w:p w:rsidR="008B68C4" w:rsidRPr="00AD5B72" w:rsidRDefault="008B68C4" w:rsidP="00E84D59">
      <w:pPr>
        <w:pStyle w:val="ListParagraph"/>
        <w:numPr>
          <w:ilvl w:val="0"/>
          <w:numId w:val="16"/>
        </w:numPr>
        <w:rPr>
          <w:rFonts w:asciiTheme="majorHAnsi" w:hAnsiTheme="majorHAnsi" w:cs="Arial"/>
          <w:sz w:val="22"/>
          <w:szCs w:val="22"/>
        </w:rPr>
      </w:pPr>
      <w:r w:rsidRPr="00AD5B72">
        <w:rPr>
          <w:rFonts w:asciiTheme="majorHAnsi" w:hAnsiTheme="majorHAnsi" w:cs="Arial"/>
          <w:sz w:val="22"/>
          <w:szCs w:val="22"/>
        </w:rPr>
        <w:t>The cytoplasm</w:t>
      </w:r>
    </w:p>
    <w:p w:rsidR="00E84D59" w:rsidRPr="00AD5B72" w:rsidRDefault="008B68C4" w:rsidP="00E84D59">
      <w:pPr>
        <w:pStyle w:val="ListParagraph"/>
        <w:numPr>
          <w:ilvl w:val="0"/>
          <w:numId w:val="16"/>
        </w:numPr>
        <w:rPr>
          <w:rFonts w:asciiTheme="majorHAnsi" w:hAnsiTheme="majorHAnsi" w:cs="Arial"/>
          <w:sz w:val="22"/>
          <w:szCs w:val="22"/>
        </w:rPr>
      </w:pPr>
      <w:r w:rsidRPr="00AD5B72">
        <w:rPr>
          <w:rFonts w:asciiTheme="majorHAnsi" w:hAnsiTheme="majorHAnsi" w:cs="Arial"/>
          <w:sz w:val="22"/>
          <w:szCs w:val="22"/>
        </w:rPr>
        <w:t>The ribosomes</w:t>
      </w:r>
    </w:p>
    <w:p w:rsidR="00E84D59" w:rsidRPr="00AD5B72" w:rsidRDefault="008B68C4" w:rsidP="00E84D59">
      <w:pPr>
        <w:pStyle w:val="ListParagraph"/>
        <w:numPr>
          <w:ilvl w:val="0"/>
          <w:numId w:val="16"/>
        </w:numPr>
        <w:rPr>
          <w:rFonts w:asciiTheme="majorHAnsi" w:hAnsiTheme="majorHAnsi" w:cs="Arial"/>
          <w:sz w:val="22"/>
          <w:szCs w:val="22"/>
        </w:rPr>
      </w:pPr>
      <w:r w:rsidRPr="00AD5B72">
        <w:rPr>
          <w:rFonts w:asciiTheme="majorHAnsi" w:hAnsiTheme="majorHAnsi" w:cs="Arial"/>
          <w:sz w:val="22"/>
          <w:szCs w:val="22"/>
        </w:rPr>
        <w:t>The cell membrane</w:t>
      </w:r>
    </w:p>
    <w:p w:rsidR="00AD5B72" w:rsidRDefault="00AD5B72" w:rsidP="00B7326F">
      <w:pPr>
        <w:rPr>
          <w:rStyle w:val="Heading2Char"/>
          <w:rFonts w:asciiTheme="majorHAnsi" w:hAnsiTheme="majorHAnsi" w:cs="Arial"/>
          <w:b/>
          <w:sz w:val="22"/>
          <w:szCs w:val="22"/>
          <w:u w:val="none"/>
        </w:rPr>
      </w:pPr>
    </w:p>
    <w:p w:rsidR="00530CEF" w:rsidRPr="00AD5B72" w:rsidRDefault="00AD5B72" w:rsidP="00B7326F">
      <w:p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Reference:</w:t>
      </w:r>
    </w:p>
    <w:p w:rsidR="009E74AD" w:rsidRDefault="00B7326F" w:rsidP="00B7326F">
      <w:pPr>
        <w:rPr>
          <w:rFonts w:asciiTheme="majorHAnsi" w:hAnsiTheme="majorHAnsi"/>
          <w:sz w:val="22"/>
          <w:szCs w:val="22"/>
          <w:lang w:val="en-GB"/>
        </w:rPr>
      </w:pPr>
      <w:r w:rsidRPr="00AD5B72">
        <w:rPr>
          <w:rFonts w:asciiTheme="majorHAnsi" w:hAnsiTheme="majorHAnsi"/>
          <w:sz w:val="22"/>
          <w:szCs w:val="22"/>
          <w:lang w:val="en-GB"/>
        </w:rPr>
        <w:t>Public Health England. The Green Book [201</w:t>
      </w:r>
      <w:r w:rsidR="006B2B86">
        <w:rPr>
          <w:rFonts w:asciiTheme="majorHAnsi" w:hAnsiTheme="majorHAnsi"/>
          <w:sz w:val="22"/>
          <w:szCs w:val="22"/>
          <w:lang w:val="en-GB"/>
        </w:rPr>
        <w:t>8</w:t>
      </w:r>
      <w:r w:rsidRPr="00AD5B72">
        <w:rPr>
          <w:rFonts w:asciiTheme="majorHAnsi" w:hAnsiTheme="majorHAnsi"/>
          <w:sz w:val="22"/>
          <w:szCs w:val="22"/>
          <w:lang w:val="en-GB"/>
        </w:rPr>
        <w:t xml:space="preserve">]. Chapter 25: Pneumococcal. Available at </w:t>
      </w:r>
      <w:hyperlink r:id="rId8" w:history="1">
        <w:r w:rsidR="009E74AD" w:rsidRPr="00DD1EC4">
          <w:rPr>
            <w:rStyle w:val="Hyperlink"/>
            <w:rFonts w:asciiTheme="majorHAnsi" w:hAnsiTheme="majorHAnsi"/>
            <w:sz w:val="22"/>
            <w:szCs w:val="22"/>
            <w:lang w:val="en-GB"/>
          </w:rPr>
          <w:t>https://www.gov.uk/government/publications/pneumococcal-the-green-book-chapter-25</w:t>
        </w:r>
      </w:hyperlink>
      <w:r w:rsidR="009E74AD" w:rsidRPr="009E74AD">
        <w:rPr>
          <w:rFonts w:asciiTheme="majorHAnsi" w:hAnsiTheme="majorHAnsi"/>
          <w:sz w:val="22"/>
          <w:szCs w:val="22"/>
          <w:lang w:val="en-GB"/>
        </w:rPr>
        <w:t xml:space="preserve">. </w:t>
      </w:r>
    </w:p>
    <w:p w:rsidR="00AD5B72" w:rsidRDefault="009E74AD" w:rsidP="00B7326F">
      <w:pPr>
        <w:rPr>
          <w:rFonts w:asciiTheme="majorHAnsi" w:hAnsiTheme="majorHAnsi"/>
          <w:sz w:val="22"/>
          <w:szCs w:val="22"/>
          <w:lang w:val="en-GB"/>
        </w:rPr>
      </w:pPr>
      <w:r w:rsidRPr="009E74AD">
        <w:rPr>
          <w:rFonts w:asciiTheme="majorHAnsi" w:hAnsiTheme="majorHAnsi"/>
          <w:sz w:val="22"/>
          <w:szCs w:val="22"/>
          <w:lang w:val="en-GB"/>
        </w:rPr>
        <w:t>Last accessed</w:t>
      </w:r>
      <w:r w:rsidR="00F4700F">
        <w:rPr>
          <w:rFonts w:asciiTheme="majorHAnsi" w:hAnsiTheme="majorHAnsi"/>
          <w:sz w:val="22"/>
          <w:szCs w:val="22"/>
          <w:lang w:val="en-GB"/>
        </w:rPr>
        <w:t xml:space="preserve"> January</w:t>
      </w:r>
      <w:r>
        <w:rPr>
          <w:rFonts w:asciiTheme="majorHAnsi" w:hAnsiTheme="majorHAnsi"/>
          <w:sz w:val="22"/>
          <w:szCs w:val="22"/>
          <w:lang w:val="en-GB"/>
        </w:rPr>
        <w:t xml:space="preserve"> 20</w:t>
      </w:r>
      <w:r w:rsidR="00F4700F">
        <w:rPr>
          <w:rFonts w:asciiTheme="majorHAnsi" w:hAnsiTheme="majorHAnsi"/>
          <w:sz w:val="22"/>
          <w:szCs w:val="22"/>
          <w:lang w:val="en-GB"/>
        </w:rPr>
        <w:t>20</w:t>
      </w:r>
    </w:p>
    <w:p w:rsidR="00AD5B72" w:rsidRDefault="00AD5B72" w:rsidP="00B7326F">
      <w:pPr>
        <w:rPr>
          <w:rFonts w:asciiTheme="majorHAnsi" w:hAnsiTheme="majorHAnsi"/>
          <w:sz w:val="22"/>
          <w:szCs w:val="22"/>
          <w:lang w:val="en-GB"/>
        </w:rPr>
      </w:pPr>
    </w:p>
    <w:p w:rsidR="00AF1A82" w:rsidRPr="00AD5B72" w:rsidRDefault="00AF1A82" w:rsidP="00AF1A82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  <w:r w:rsidRPr="00AD5B72">
        <w:rPr>
          <w:rStyle w:val="Heading2Char"/>
          <w:rFonts w:asciiTheme="majorHAnsi" w:hAnsiTheme="majorHAnsi"/>
          <w:sz w:val="22"/>
          <w:szCs w:val="22"/>
        </w:rPr>
        <w:t xml:space="preserve">Question </w:t>
      </w:r>
      <w:r w:rsidR="00891BD8" w:rsidRPr="00AD5B72">
        <w:rPr>
          <w:rStyle w:val="Heading2Char"/>
          <w:rFonts w:asciiTheme="majorHAnsi" w:hAnsiTheme="majorHAnsi"/>
          <w:sz w:val="22"/>
          <w:szCs w:val="22"/>
        </w:rPr>
        <w:t>2</w:t>
      </w:r>
    </w:p>
    <w:p w:rsidR="00AF1A82" w:rsidRPr="00AD5B72" w:rsidRDefault="00AF1A82" w:rsidP="00AF1A82">
      <w:pPr>
        <w:rPr>
          <w:rStyle w:val="Heading2Char"/>
          <w:rFonts w:asciiTheme="majorHAnsi" w:hAnsiTheme="majorHAnsi"/>
          <w:b/>
          <w:sz w:val="22"/>
          <w:szCs w:val="22"/>
          <w:u w:val="none"/>
        </w:rPr>
      </w:pPr>
    </w:p>
    <w:p w:rsidR="00E076D4" w:rsidRPr="00AD5B72" w:rsidRDefault="00935780" w:rsidP="00AF1A82">
      <w:pPr>
        <w:rPr>
          <w:rFonts w:asciiTheme="majorHAnsi" w:hAnsiTheme="majorHAnsi"/>
          <w:b/>
          <w:sz w:val="22"/>
          <w:szCs w:val="22"/>
          <w:lang w:val="en-GB"/>
        </w:rPr>
      </w:pPr>
      <w:r w:rsidRPr="00AD5B72">
        <w:rPr>
          <w:rFonts w:asciiTheme="majorHAnsi" w:hAnsiTheme="majorHAnsi"/>
          <w:b/>
          <w:sz w:val="22"/>
          <w:szCs w:val="22"/>
          <w:lang w:val="en-GB"/>
        </w:rPr>
        <w:t>True or false</w:t>
      </w:r>
    </w:p>
    <w:p w:rsidR="00AF1A82" w:rsidRPr="00AD5B72" w:rsidRDefault="004D5CF0" w:rsidP="00AF1A82">
      <w:pPr>
        <w:rPr>
          <w:rFonts w:asciiTheme="majorHAnsi" w:hAnsiTheme="majorHAnsi" w:cs="Arial"/>
          <w:b/>
          <w:sz w:val="22"/>
          <w:szCs w:val="22"/>
        </w:rPr>
      </w:pPr>
      <w:bookmarkStart w:id="1" w:name="_Hlk33097526"/>
      <w:r w:rsidRPr="00AD5B72">
        <w:rPr>
          <w:rFonts w:asciiTheme="majorHAnsi" w:hAnsiTheme="majorHAnsi" w:cs="Arial"/>
          <w:b/>
          <w:sz w:val="22"/>
          <w:szCs w:val="22"/>
        </w:rPr>
        <w:t>P</w:t>
      </w:r>
      <w:r w:rsidR="008B68C4" w:rsidRPr="00AD5B72">
        <w:rPr>
          <w:rFonts w:asciiTheme="majorHAnsi" w:hAnsiTheme="majorHAnsi" w:cs="Arial"/>
          <w:b/>
          <w:sz w:val="22"/>
          <w:szCs w:val="22"/>
        </w:rPr>
        <w:t>revenar 13</w:t>
      </w:r>
      <w:r w:rsidR="008B68C4" w:rsidRPr="00AD5B72">
        <w:rPr>
          <w:rFonts w:asciiTheme="majorHAnsi" w:hAnsiTheme="majorHAnsi" w:cs="Arial"/>
          <w:b/>
          <w:sz w:val="22"/>
          <w:szCs w:val="22"/>
          <w:vertAlign w:val="superscript"/>
        </w:rPr>
        <w:t>®</w:t>
      </w:r>
      <w:r w:rsidR="008B68C4" w:rsidRPr="00AD5B72">
        <w:rPr>
          <w:rFonts w:asciiTheme="majorHAnsi" w:hAnsiTheme="majorHAnsi" w:cs="Arial"/>
          <w:b/>
          <w:sz w:val="22"/>
          <w:szCs w:val="22"/>
        </w:rPr>
        <w:t xml:space="preserve"> </w:t>
      </w:r>
      <w:r w:rsidR="00B7326F" w:rsidRPr="00AD5B72">
        <w:rPr>
          <w:rFonts w:asciiTheme="majorHAnsi" w:hAnsiTheme="majorHAnsi" w:cs="Arial"/>
          <w:b/>
          <w:sz w:val="22"/>
          <w:szCs w:val="22"/>
        </w:rPr>
        <w:t>is the only pneumococcal conjugate vaccine licensed for adults</w:t>
      </w:r>
      <w:r w:rsidR="002C3D0B" w:rsidRPr="00AD5B72">
        <w:rPr>
          <w:rFonts w:asciiTheme="majorHAnsi" w:hAnsiTheme="majorHAnsi" w:cs="Arial"/>
          <w:b/>
          <w:sz w:val="22"/>
          <w:szCs w:val="22"/>
        </w:rPr>
        <w:t>.</w:t>
      </w:r>
      <w:r w:rsidRPr="00AD5B72">
        <w:rPr>
          <w:rFonts w:asciiTheme="majorHAnsi" w:hAnsiTheme="majorHAnsi" w:cs="Arial"/>
          <w:b/>
          <w:sz w:val="22"/>
          <w:szCs w:val="22"/>
        </w:rPr>
        <w:t xml:space="preserve"> </w:t>
      </w:r>
    </w:p>
    <w:bookmarkEnd w:id="1"/>
    <w:p w:rsidR="00AF1A82" w:rsidRPr="00AD5B72" w:rsidRDefault="004D5CF0" w:rsidP="00AD5B72">
      <w:pPr>
        <w:pStyle w:val="ListParagraph"/>
        <w:numPr>
          <w:ilvl w:val="0"/>
          <w:numId w:val="30"/>
        </w:numPr>
        <w:rPr>
          <w:rFonts w:asciiTheme="majorHAnsi" w:eastAsiaTheme="minorEastAsia" w:hAnsiTheme="majorHAnsi" w:cs="Arial"/>
          <w:color w:val="FF0000"/>
          <w:sz w:val="22"/>
          <w:szCs w:val="22"/>
        </w:rPr>
      </w:pPr>
      <w:r w:rsidRPr="00AD5B72">
        <w:rPr>
          <w:rFonts w:asciiTheme="majorHAnsi" w:eastAsiaTheme="minorEastAsia" w:hAnsiTheme="majorHAnsi" w:cs="Arial"/>
          <w:color w:val="FF0000"/>
          <w:sz w:val="22"/>
          <w:szCs w:val="22"/>
        </w:rPr>
        <w:t>True</w:t>
      </w:r>
    </w:p>
    <w:p w:rsidR="00AF1A82" w:rsidRPr="00AD5B72" w:rsidRDefault="004D5CF0" w:rsidP="00AD5B72">
      <w:pPr>
        <w:pStyle w:val="ListParagraph"/>
        <w:numPr>
          <w:ilvl w:val="0"/>
          <w:numId w:val="30"/>
        </w:numPr>
        <w:rPr>
          <w:rFonts w:asciiTheme="majorHAnsi" w:eastAsiaTheme="minorEastAsia" w:hAnsiTheme="majorHAnsi" w:cs="Arial"/>
          <w:sz w:val="22"/>
          <w:szCs w:val="22"/>
        </w:rPr>
      </w:pPr>
      <w:r w:rsidRPr="00AD5B72">
        <w:rPr>
          <w:rFonts w:asciiTheme="majorHAnsi" w:eastAsiaTheme="minorEastAsia" w:hAnsiTheme="majorHAnsi" w:cs="Arial"/>
          <w:sz w:val="22"/>
          <w:szCs w:val="22"/>
        </w:rPr>
        <w:t>False</w:t>
      </w:r>
    </w:p>
    <w:p w:rsidR="00823C86" w:rsidRDefault="00823C86" w:rsidP="00823C86">
      <w:pPr>
        <w:rPr>
          <w:rStyle w:val="Heading2Char"/>
          <w:rFonts w:asciiTheme="majorHAnsi" w:hAnsiTheme="majorHAnsi" w:cs="Arial"/>
          <w:b/>
          <w:sz w:val="22"/>
          <w:szCs w:val="22"/>
          <w:u w:val="none"/>
        </w:rPr>
      </w:pPr>
    </w:p>
    <w:p w:rsidR="00823C86" w:rsidRPr="00AD5B72" w:rsidRDefault="00530CEF" w:rsidP="00823C86">
      <w:pPr>
        <w:rPr>
          <w:rFonts w:asciiTheme="majorHAnsi" w:hAnsiTheme="majorHAnsi"/>
          <w:sz w:val="22"/>
          <w:szCs w:val="22"/>
          <w:lang w:val="en-GB"/>
        </w:rPr>
      </w:pPr>
      <w:r w:rsidRPr="00AD5B72">
        <w:rPr>
          <w:rFonts w:asciiTheme="majorHAnsi" w:hAnsiTheme="majorHAnsi"/>
          <w:sz w:val="22"/>
          <w:szCs w:val="22"/>
          <w:lang w:val="en-GB"/>
        </w:rPr>
        <w:t>References</w:t>
      </w:r>
      <w:r w:rsidR="00AD5B72">
        <w:rPr>
          <w:rFonts w:asciiTheme="majorHAnsi" w:hAnsiTheme="majorHAnsi"/>
          <w:sz w:val="22"/>
          <w:szCs w:val="22"/>
          <w:lang w:val="en-GB"/>
        </w:rPr>
        <w:t>:</w:t>
      </w:r>
    </w:p>
    <w:p w:rsidR="00823C86" w:rsidRPr="00AD5B72" w:rsidRDefault="00DD1002" w:rsidP="00823C86">
      <w:p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Prevenar 13® Summary of Product Characteristics. Ju</w:t>
      </w:r>
      <w:r w:rsidR="006B2B86">
        <w:rPr>
          <w:rFonts w:asciiTheme="majorHAnsi" w:hAnsiTheme="majorHAnsi"/>
          <w:sz w:val="22"/>
          <w:szCs w:val="22"/>
          <w:lang w:val="en-GB"/>
        </w:rPr>
        <w:t>ne</w:t>
      </w:r>
      <w:r>
        <w:rPr>
          <w:rFonts w:asciiTheme="majorHAnsi" w:hAnsiTheme="majorHAnsi"/>
          <w:sz w:val="22"/>
          <w:szCs w:val="22"/>
          <w:lang w:val="en-GB"/>
        </w:rPr>
        <w:t xml:space="preserve"> 201</w:t>
      </w:r>
      <w:r w:rsidR="006B2B86">
        <w:rPr>
          <w:rFonts w:asciiTheme="majorHAnsi" w:hAnsiTheme="majorHAnsi"/>
          <w:sz w:val="22"/>
          <w:szCs w:val="22"/>
          <w:lang w:val="en-GB"/>
        </w:rPr>
        <w:t>9</w:t>
      </w:r>
      <w:r>
        <w:rPr>
          <w:rFonts w:asciiTheme="majorHAnsi" w:hAnsiTheme="majorHAnsi"/>
          <w:sz w:val="22"/>
          <w:szCs w:val="22"/>
          <w:lang w:val="en-GB"/>
        </w:rPr>
        <w:t>.</w:t>
      </w:r>
    </w:p>
    <w:p w:rsidR="00AD5B72" w:rsidRDefault="00823C86" w:rsidP="00823C86">
      <w:pPr>
        <w:rPr>
          <w:rFonts w:asciiTheme="majorHAnsi" w:hAnsiTheme="majorHAnsi"/>
          <w:sz w:val="22"/>
          <w:szCs w:val="22"/>
          <w:lang w:val="en-GB"/>
        </w:rPr>
      </w:pPr>
      <w:proofErr w:type="spellStart"/>
      <w:r w:rsidRPr="00AD5B72">
        <w:rPr>
          <w:rFonts w:asciiTheme="majorHAnsi" w:hAnsiTheme="majorHAnsi"/>
          <w:sz w:val="22"/>
          <w:szCs w:val="22"/>
          <w:lang w:val="en-GB"/>
        </w:rPr>
        <w:t>Synflorix</w:t>
      </w:r>
      <w:proofErr w:type="spellEnd"/>
      <w:r w:rsidRPr="00AD5B72">
        <w:rPr>
          <w:rFonts w:asciiTheme="majorHAnsi" w:hAnsiTheme="majorHAnsi"/>
          <w:sz w:val="22"/>
          <w:szCs w:val="22"/>
          <w:lang w:val="en-GB"/>
        </w:rPr>
        <w:t xml:space="preserve"> Summary of Product Characteristics. </w:t>
      </w:r>
      <w:r w:rsidR="00975515">
        <w:rPr>
          <w:rFonts w:asciiTheme="majorHAnsi" w:hAnsiTheme="majorHAnsi"/>
          <w:sz w:val="22"/>
          <w:szCs w:val="22"/>
          <w:lang w:val="en-GB"/>
        </w:rPr>
        <w:t>November 201</w:t>
      </w:r>
      <w:r w:rsidR="00F66077">
        <w:rPr>
          <w:rFonts w:asciiTheme="majorHAnsi" w:hAnsiTheme="majorHAnsi"/>
          <w:sz w:val="22"/>
          <w:szCs w:val="22"/>
          <w:lang w:val="en-GB"/>
        </w:rPr>
        <w:t>8</w:t>
      </w:r>
      <w:r w:rsidRPr="00AD5B72">
        <w:rPr>
          <w:rFonts w:asciiTheme="majorHAnsi" w:hAnsiTheme="majorHAnsi"/>
          <w:sz w:val="22"/>
          <w:szCs w:val="22"/>
          <w:lang w:val="en-GB"/>
        </w:rPr>
        <w:t>.</w:t>
      </w:r>
    </w:p>
    <w:p w:rsidR="00AF1A82" w:rsidRPr="00AD5B72" w:rsidRDefault="00AF1A82" w:rsidP="00823C86">
      <w:pPr>
        <w:rPr>
          <w:rStyle w:val="Heading2Char"/>
          <w:rFonts w:asciiTheme="majorHAnsi" w:hAnsiTheme="majorHAnsi"/>
          <w:sz w:val="22"/>
          <w:szCs w:val="22"/>
        </w:rPr>
      </w:pPr>
    </w:p>
    <w:p w:rsidR="00C435A2" w:rsidRPr="00AD5B72" w:rsidRDefault="00C435A2" w:rsidP="00C435A2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  <w:r w:rsidRPr="00AD5B72">
        <w:rPr>
          <w:rStyle w:val="Heading2Char"/>
          <w:rFonts w:asciiTheme="majorHAnsi" w:hAnsiTheme="majorHAnsi"/>
          <w:sz w:val="22"/>
          <w:szCs w:val="22"/>
        </w:rPr>
        <w:t xml:space="preserve">Question </w:t>
      </w:r>
      <w:r w:rsidR="00891BD8" w:rsidRPr="00AD5B72">
        <w:rPr>
          <w:rStyle w:val="Heading2Char"/>
          <w:rFonts w:asciiTheme="majorHAnsi" w:hAnsiTheme="majorHAnsi"/>
          <w:sz w:val="22"/>
          <w:szCs w:val="22"/>
        </w:rPr>
        <w:t>3</w:t>
      </w:r>
    </w:p>
    <w:p w:rsidR="00C435A2" w:rsidRPr="00AD5B72" w:rsidRDefault="00C435A2" w:rsidP="00C435A2">
      <w:pPr>
        <w:rPr>
          <w:rStyle w:val="Heading2Char"/>
          <w:rFonts w:asciiTheme="majorHAnsi" w:hAnsiTheme="majorHAnsi"/>
          <w:b/>
          <w:sz w:val="22"/>
          <w:szCs w:val="22"/>
          <w:u w:val="none"/>
        </w:rPr>
      </w:pPr>
    </w:p>
    <w:p w:rsidR="00C435A2" w:rsidRPr="00AD5B72" w:rsidRDefault="004D5CF0" w:rsidP="00C435A2">
      <w:pPr>
        <w:rPr>
          <w:rFonts w:asciiTheme="majorHAnsi" w:hAnsiTheme="majorHAnsi"/>
          <w:b/>
          <w:sz w:val="22"/>
          <w:szCs w:val="22"/>
          <w:lang w:val="en-GB"/>
        </w:rPr>
      </w:pPr>
      <w:r w:rsidRPr="00AD5B72">
        <w:rPr>
          <w:rFonts w:asciiTheme="majorHAnsi" w:hAnsiTheme="majorHAnsi"/>
          <w:b/>
          <w:sz w:val="22"/>
          <w:szCs w:val="22"/>
          <w:lang w:val="en-GB"/>
        </w:rPr>
        <w:t xml:space="preserve">Select </w:t>
      </w:r>
      <w:r w:rsidR="00D57FF2" w:rsidRPr="00AD5B72">
        <w:rPr>
          <w:rFonts w:asciiTheme="majorHAnsi" w:hAnsiTheme="majorHAnsi"/>
          <w:b/>
          <w:sz w:val="22"/>
          <w:szCs w:val="22"/>
          <w:lang w:val="en-GB"/>
        </w:rPr>
        <w:t>all that apply</w:t>
      </w:r>
    </w:p>
    <w:p w:rsidR="00C435A2" w:rsidRPr="00AD5B72" w:rsidRDefault="004D5CF0" w:rsidP="00C435A2">
      <w:pPr>
        <w:rPr>
          <w:rFonts w:asciiTheme="majorHAnsi" w:hAnsiTheme="majorHAnsi" w:cs="Arial"/>
          <w:b/>
          <w:sz w:val="22"/>
          <w:szCs w:val="22"/>
        </w:rPr>
      </w:pPr>
      <w:r w:rsidRPr="00AD5B72">
        <w:rPr>
          <w:rFonts w:asciiTheme="majorHAnsi" w:hAnsiTheme="majorHAnsi" w:cs="Arial"/>
          <w:b/>
          <w:sz w:val="22"/>
          <w:szCs w:val="22"/>
        </w:rPr>
        <w:t>Conjugate vaccine</w:t>
      </w:r>
      <w:r w:rsidR="00DB1164" w:rsidRPr="00AD5B72">
        <w:rPr>
          <w:rFonts w:asciiTheme="majorHAnsi" w:hAnsiTheme="majorHAnsi" w:cs="Arial"/>
          <w:b/>
          <w:sz w:val="22"/>
          <w:szCs w:val="22"/>
        </w:rPr>
        <w:t>s</w:t>
      </w:r>
      <w:r w:rsidRPr="00AD5B72">
        <w:rPr>
          <w:rFonts w:asciiTheme="majorHAnsi" w:hAnsiTheme="majorHAnsi" w:cs="Arial"/>
          <w:b/>
          <w:sz w:val="22"/>
          <w:szCs w:val="22"/>
        </w:rPr>
        <w:t>…</w:t>
      </w:r>
      <w:r w:rsidR="00C435A2" w:rsidRPr="00AD5B72">
        <w:rPr>
          <w:rFonts w:asciiTheme="majorHAnsi" w:hAnsiTheme="majorHAnsi" w:cs="Arial"/>
          <w:b/>
          <w:sz w:val="22"/>
          <w:szCs w:val="22"/>
        </w:rPr>
        <w:t xml:space="preserve"> </w:t>
      </w:r>
    </w:p>
    <w:p w:rsidR="008B68C4" w:rsidRPr="00AD5B72" w:rsidRDefault="00DB1164" w:rsidP="008B68C4">
      <w:pPr>
        <w:pStyle w:val="ListParagraph"/>
        <w:numPr>
          <w:ilvl w:val="0"/>
          <w:numId w:val="24"/>
        </w:numPr>
        <w:rPr>
          <w:rFonts w:asciiTheme="majorHAnsi" w:eastAsiaTheme="minorEastAsia" w:hAnsiTheme="majorHAnsi" w:cs="Arial"/>
          <w:color w:val="FF0000"/>
          <w:sz w:val="22"/>
          <w:szCs w:val="22"/>
        </w:rPr>
      </w:pPr>
      <w:r w:rsidRPr="00AD5B72">
        <w:rPr>
          <w:rFonts w:asciiTheme="majorHAnsi" w:eastAsiaTheme="minorEastAsia" w:hAnsiTheme="majorHAnsi" w:cs="Arial"/>
          <w:color w:val="FF0000"/>
          <w:sz w:val="22"/>
          <w:szCs w:val="22"/>
        </w:rPr>
        <w:t>Involve</w:t>
      </w:r>
      <w:r w:rsidR="004D5CF0" w:rsidRPr="00AD5B72">
        <w:rPr>
          <w:rFonts w:asciiTheme="majorHAnsi" w:eastAsiaTheme="minorEastAsia" w:hAnsiTheme="majorHAnsi" w:cs="Arial"/>
          <w:color w:val="FF0000"/>
          <w:sz w:val="22"/>
          <w:szCs w:val="22"/>
        </w:rPr>
        <w:t xml:space="preserve"> the binding of polysaccharide</w:t>
      </w:r>
      <w:r w:rsidR="00823C86" w:rsidRPr="00AD5B72">
        <w:rPr>
          <w:rFonts w:asciiTheme="majorHAnsi" w:eastAsiaTheme="minorEastAsia" w:hAnsiTheme="majorHAnsi" w:cs="Arial"/>
          <w:color w:val="FF0000"/>
          <w:sz w:val="22"/>
          <w:szCs w:val="22"/>
        </w:rPr>
        <w:t xml:space="preserve"> antigens to a carrier </w:t>
      </w:r>
      <w:r w:rsidR="008B68C4" w:rsidRPr="00AD5B72">
        <w:rPr>
          <w:rFonts w:asciiTheme="majorHAnsi" w:eastAsiaTheme="minorEastAsia" w:hAnsiTheme="majorHAnsi" w:cs="Arial"/>
          <w:color w:val="FF0000"/>
          <w:sz w:val="22"/>
          <w:szCs w:val="22"/>
        </w:rPr>
        <w:t xml:space="preserve">protein </w:t>
      </w:r>
    </w:p>
    <w:p w:rsidR="008B68C4" w:rsidRPr="00AD5B72" w:rsidRDefault="00DB1164" w:rsidP="00DB1164">
      <w:pPr>
        <w:pStyle w:val="ListParagraph"/>
        <w:numPr>
          <w:ilvl w:val="0"/>
          <w:numId w:val="24"/>
        </w:numPr>
        <w:rPr>
          <w:rFonts w:asciiTheme="majorHAnsi" w:eastAsiaTheme="minorEastAsia" w:hAnsiTheme="majorHAnsi" w:cs="Arial"/>
          <w:color w:val="FF0000"/>
          <w:sz w:val="22"/>
          <w:szCs w:val="22"/>
        </w:rPr>
      </w:pPr>
      <w:r w:rsidRPr="00AD5B72">
        <w:rPr>
          <w:rFonts w:asciiTheme="majorHAnsi" w:eastAsiaTheme="minorEastAsia" w:hAnsiTheme="majorHAnsi" w:cs="Arial"/>
          <w:color w:val="FF0000"/>
          <w:sz w:val="22"/>
          <w:szCs w:val="22"/>
        </w:rPr>
        <w:t>Are able to stimulate the pathways necessary to develop immune memory</w:t>
      </w:r>
    </w:p>
    <w:p w:rsidR="00271C36" w:rsidRPr="00AD5B72" w:rsidRDefault="00584A56" w:rsidP="00271C36">
      <w:pPr>
        <w:pStyle w:val="ListParagraph"/>
        <w:numPr>
          <w:ilvl w:val="0"/>
          <w:numId w:val="24"/>
        </w:numPr>
        <w:rPr>
          <w:rFonts w:asciiTheme="majorHAnsi" w:eastAsiaTheme="minorEastAsia" w:hAnsiTheme="majorHAnsi" w:cs="Arial"/>
          <w:sz w:val="22"/>
          <w:szCs w:val="22"/>
        </w:rPr>
      </w:pPr>
      <w:r w:rsidRPr="00AD5B72">
        <w:rPr>
          <w:rFonts w:asciiTheme="majorHAnsi" w:eastAsiaTheme="minorEastAsia" w:hAnsiTheme="majorHAnsi" w:cs="Arial"/>
          <w:sz w:val="22"/>
          <w:szCs w:val="22"/>
        </w:rPr>
        <w:t>Never</w:t>
      </w:r>
      <w:r w:rsidR="00DB1164" w:rsidRPr="00AD5B72">
        <w:rPr>
          <w:rFonts w:asciiTheme="majorHAnsi" w:eastAsiaTheme="minorEastAsia" w:hAnsiTheme="majorHAnsi" w:cs="Arial"/>
          <w:sz w:val="22"/>
          <w:szCs w:val="22"/>
        </w:rPr>
        <w:t xml:space="preserve"> require</w:t>
      </w:r>
      <w:r w:rsidR="005F548B" w:rsidRPr="00AD5B72">
        <w:rPr>
          <w:rFonts w:asciiTheme="majorHAnsi" w:eastAsiaTheme="minorEastAsia" w:hAnsiTheme="majorHAnsi" w:cs="Arial"/>
          <w:sz w:val="22"/>
          <w:szCs w:val="22"/>
        </w:rPr>
        <w:t xml:space="preserve"> bacterial polysaccharides</w:t>
      </w:r>
    </w:p>
    <w:p w:rsidR="008B68C4" w:rsidRPr="00AD5B72" w:rsidRDefault="00530CEF" w:rsidP="008B68C4">
      <w:pPr>
        <w:pStyle w:val="ListParagraph"/>
        <w:numPr>
          <w:ilvl w:val="0"/>
          <w:numId w:val="24"/>
        </w:numPr>
        <w:rPr>
          <w:rFonts w:asciiTheme="majorHAnsi" w:eastAsiaTheme="minorEastAsia" w:hAnsiTheme="majorHAnsi" w:cs="Arial"/>
          <w:color w:val="FF0000"/>
          <w:sz w:val="22"/>
          <w:szCs w:val="22"/>
        </w:rPr>
      </w:pPr>
      <w:r w:rsidRPr="00AD5B72">
        <w:rPr>
          <w:rFonts w:asciiTheme="majorHAnsi" w:eastAsiaTheme="minorEastAsia" w:hAnsiTheme="majorHAnsi" w:cs="Arial"/>
          <w:color w:val="FF0000"/>
          <w:sz w:val="22"/>
          <w:szCs w:val="22"/>
        </w:rPr>
        <w:t>Can</w:t>
      </w:r>
      <w:r w:rsidR="00584A56" w:rsidRPr="00AD5B72">
        <w:rPr>
          <w:rFonts w:asciiTheme="majorHAnsi" w:eastAsiaTheme="minorEastAsia" w:hAnsiTheme="majorHAnsi" w:cs="Arial"/>
          <w:color w:val="FF0000"/>
          <w:sz w:val="22"/>
          <w:szCs w:val="22"/>
        </w:rPr>
        <w:t xml:space="preserve"> provide lasting protection</w:t>
      </w:r>
    </w:p>
    <w:p w:rsidR="00530CEF" w:rsidRPr="00AD5B72" w:rsidRDefault="00530CEF" w:rsidP="00823C86">
      <w:pPr>
        <w:rPr>
          <w:rFonts w:asciiTheme="majorHAnsi" w:hAnsiTheme="majorHAnsi"/>
          <w:sz w:val="22"/>
          <w:szCs w:val="22"/>
          <w:lang w:val="en-GB"/>
        </w:rPr>
      </w:pPr>
    </w:p>
    <w:p w:rsidR="0009046B" w:rsidRDefault="0009046B" w:rsidP="00823C86">
      <w:pPr>
        <w:rPr>
          <w:rFonts w:asciiTheme="majorHAnsi" w:hAnsiTheme="majorHAnsi"/>
          <w:sz w:val="22"/>
          <w:szCs w:val="22"/>
          <w:lang w:val="en-GB"/>
        </w:rPr>
      </w:pPr>
    </w:p>
    <w:p w:rsidR="002D14BF" w:rsidRDefault="002D14BF" w:rsidP="00823C86">
      <w:pPr>
        <w:rPr>
          <w:rFonts w:asciiTheme="majorHAnsi" w:hAnsiTheme="majorHAnsi"/>
          <w:sz w:val="22"/>
          <w:szCs w:val="22"/>
          <w:lang w:val="en-GB"/>
        </w:rPr>
      </w:pPr>
    </w:p>
    <w:p w:rsidR="002D14BF" w:rsidRDefault="002D14BF" w:rsidP="00823C86">
      <w:pPr>
        <w:rPr>
          <w:rFonts w:asciiTheme="majorHAnsi" w:hAnsiTheme="majorHAnsi"/>
          <w:sz w:val="22"/>
          <w:szCs w:val="22"/>
          <w:lang w:val="en-GB"/>
        </w:rPr>
      </w:pPr>
    </w:p>
    <w:p w:rsidR="00530CEF" w:rsidRPr="00AD5B72" w:rsidRDefault="00530CEF" w:rsidP="00823C86">
      <w:pPr>
        <w:rPr>
          <w:rFonts w:asciiTheme="majorHAnsi" w:hAnsiTheme="majorHAnsi"/>
          <w:sz w:val="22"/>
          <w:szCs w:val="22"/>
          <w:lang w:val="en-GB"/>
        </w:rPr>
      </w:pPr>
      <w:r w:rsidRPr="00AD5B72">
        <w:rPr>
          <w:rFonts w:asciiTheme="majorHAnsi" w:hAnsiTheme="majorHAnsi"/>
          <w:sz w:val="22"/>
          <w:szCs w:val="22"/>
          <w:lang w:val="en-GB"/>
        </w:rPr>
        <w:t>References</w:t>
      </w:r>
      <w:r w:rsidR="000F3819">
        <w:rPr>
          <w:rFonts w:asciiTheme="majorHAnsi" w:hAnsiTheme="majorHAnsi"/>
          <w:sz w:val="22"/>
          <w:szCs w:val="22"/>
          <w:lang w:val="en-GB"/>
        </w:rPr>
        <w:t>:</w:t>
      </w:r>
    </w:p>
    <w:p w:rsidR="00823C86" w:rsidRDefault="00823C86" w:rsidP="00823C86">
      <w:pPr>
        <w:rPr>
          <w:rFonts w:asciiTheme="majorHAnsi" w:hAnsiTheme="majorHAnsi"/>
          <w:sz w:val="22"/>
          <w:szCs w:val="22"/>
          <w:lang w:val="en-GB"/>
        </w:rPr>
      </w:pPr>
      <w:r w:rsidRPr="00AD5B72">
        <w:rPr>
          <w:rFonts w:asciiTheme="majorHAnsi" w:hAnsiTheme="majorHAnsi"/>
          <w:sz w:val="22"/>
          <w:szCs w:val="22"/>
          <w:lang w:val="en-GB"/>
        </w:rPr>
        <w:t>Public Health England. The Green Book [201</w:t>
      </w:r>
      <w:r w:rsidR="00F4700F">
        <w:rPr>
          <w:rFonts w:asciiTheme="majorHAnsi" w:hAnsiTheme="majorHAnsi"/>
          <w:sz w:val="22"/>
          <w:szCs w:val="22"/>
          <w:lang w:val="en-GB"/>
        </w:rPr>
        <w:t>8</w:t>
      </w:r>
      <w:r w:rsidRPr="00AD5B72">
        <w:rPr>
          <w:rFonts w:asciiTheme="majorHAnsi" w:hAnsiTheme="majorHAnsi"/>
          <w:sz w:val="22"/>
          <w:szCs w:val="22"/>
          <w:lang w:val="en-GB"/>
        </w:rPr>
        <w:t xml:space="preserve">]. Chapter 1: Immunity and how vaccines work. Available at </w:t>
      </w:r>
      <w:hyperlink r:id="rId9" w:history="1">
        <w:r w:rsidR="00124358" w:rsidRPr="00F13F2A">
          <w:rPr>
            <w:rStyle w:val="Hyperlink"/>
            <w:rFonts w:asciiTheme="majorHAnsi" w:hAnsiTheme="majorHAnsi"/>
            <w:sz w:val="22"/>
            <w:szCs w:val="22"/>
            <w:lang w:val="en-GB"/>
          </w:rPr>
          <w:t>https://www.gov.uk/government/uploads/system/uploads/attachment_data/file/144249/Green-Book-Chapter-1.pdf</w:t>
        </w:r>
      </w:hyperlink>
      <w:r w:rsidR="00124358" w:rsidRPr="00124358">
        <w:rPr>
          <w:rFonts w:asciiTheme="majorHAnsi" w:hAnsiTheme="majorHAnsi"/>
          <w:sz w:val="22"/>
          <w:szCs w:val="22"/>
          <w:lang w:val="en-GB"/>
        </w:rPr>
        <w:t>.</w:t>
      </w:r>
      <w:r w:rsidR="00124358">
        <w:rPr>
          <w:rFonts w:asciiTheme="majorHAnsi" w:hAnsiTheme="majorHAnsi"/>
          <w:sz w:val="22"/>
          <w:szCs w:val="22"/>
          <w:lang w:val="en-GB"/>
        </w:rPr>
        <w:t xml:space="preserve"> Last accessed January 2020</w:t>
      </w:r>
    </w:p>
    <w:p w:rsidR="00823C86" w:rsidRPr="00AD5B72" w:rsidRDefault="00823C86" w:rsidP="00823C86">
      <w:pPr>
        <w:rPr>
          <w:rFonts w:asciiTheme="majorHAnsi" w:hAnsiTheme="majorHAnsi"/>
          <w:sz w:val="22"/>
          <w:szCs w:val="22"/>
          <w:lang w:val="en-GB"/>
        </w:rPr>
      </w:pPr>
      <w:r w:rsidRPr="00AD5B72">
        <w:rPr>
          <w:rFonts w:asciiTheme="majorHAnsi" w:hAnsiTheme="majorHAnsi"/>
          <w:sz w:val="22"/>
          <w:szCs w:val="22"/>
          <w:lang w:val="en-GB"/>
        </w:rPr>
        <w:t xml:space="preserve">Pollard AJ, et al. Maintaining protection against invasive bacteria with protein polysaccharide vaccines. Nat Rev Immunol. </w:t>
      </w:r>
      <w:proofErr w:type="gramStart"/>
      <w:r w:rsidRPr="00AD5B72">
        <w:rPr>
          <w:rFonts w:asciiTheme="majorHAnsi" w:hAnsiTheme="majorHAnsi"/>
          <w:sz w:val="22"/>
          <w:szCs w:val="22"/>
          <w:lang w:val="en-GB"/>
        </w:rPr>
        <w:t>2009;9:213</w:t>
      </w:r>
      <w:proofErr w:type="gramEnd"/>
      <w:r w:rsidRPr="00AD5B72">
        <w:rPr>
          <w:rFonts w:asciiTheme="majorHAnsi" w:hAnsiTheme="majorHAnsi"/>
          <w:sz w:val="22"/>
          <w:szCs w:val="22"/>
          <w:lang w:val="en-GB"/>
        </w:rPr>
        <w:t>-220.</w:t>
      </w:r>
    </w:p>
    <w:p w:rsidR="000F3819" w:rsidRDefault="00823C86" w:rsidP="00823C86">
      <w:pPr>
        <w:rPr>
          <w:rFonts w:asciiTheme="majorHAnsi" w:hAnsiTheme="majorHAnsi"/>
          <w:sz w:val="22"/>
          <w:szCs w:val="22"/>
          <w:lang w:val="en-GB"/>
        </w:rPr>
      </w:pPr>
      <w:r w:rsidRPr="00AD5B72">
        <w:rPr>
          <w:rFonts w:asciiTheme="majorHAnsi" w:hAnsiTheme="majorHAnsi"/>
          <w:sz w:val="22"/>
          <w:szCs w:val="22"/>
          <w:lang w:val="en-GB"/>
        </w:rPr>
        <w:t xml:space="preserve">Goldblatt D. Conjugate vaccines. Clin Exp Immunol. </w:t>
      </w:r>
      <w:proofErr w:type="gramStart"/>
      <w:r w:rsidRPr="00AD5B72">
        <w:rPr>
          <w:rFonts w:asciiTheme="majorHAnsi" w:hAnsiTheme="majorHAnsi"/>
          <w:sz w:val="22"/>
          <w:szCs w:val="22"/>
          <w:lang w:val="en-GB"/>
        </w:rPr>
        <w:t>2000;119:1</w:t>
      </w:r>
      <w:proofErr w:type="gramEnd"/>
      <w:r w:rsidRPr="00AD5B72">
        <w:rPr>
          <w:rFonts w:asciiTheme="majorHAnsi" w:hAnsiTheme="majorHAnsi"/>
          <w:sz w:val="22"/>
          <w:szCs w:val="22"/>
          <w:lang w:val="en-GB"/>
        </w:rPr>
        <w:t>-3.</w:t>
      </w:r>
    </w:p>
    <w:p w:rsidR="000F3819" w:rsidRDefault="000F3819" w:rsidP="00823C86">
      <w:pPr>
        <w:rPr>
          <w:rFonts w:asciiTheme="majorHAnsi" w:hAnsiTheme="majorHAnsi"/>
          <w:sz w:val="22"/>
          <w:szCs w:val="22"/>
          <w:lang w:val="en-GB"/>
        </w:rPr>
      </w:pPr>
    </w:p>
    <w:p w:rsidR="00B76B48" w:rsidRPr="00AD5B72" w:rsidRDefault="00B76B48" w:rsidP="00B76B48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  <w:r w:rsidRPr="00AD5B72">
        <w:rPr>
          <w:rStyle w:val="Heading2Char"/>
          <w:rFonts w:asciiTheme="majorHAnsi" w:hAnsiTheme="majorHAnsi"/>
          <w:sz w:val="22"/>
          <w:szCs w:val="22"/>
        </w:rPr>
        <w:t xml:space="preserve">Question </w:t>
      </w:r>
      <w:r w:rsidR="00891BD8" w:rsidRPr="00AD5B72">
        <w:rPr>
          <w:rStyle w:val="Heading2Char"/>
          <w:rFonts w:asciiTheme="majorHAnsi" w:hAnsiTheme="majorHAnsi"/>
          <w:sz w:val="22"/>
          <w:szCs w:val="22"/>
        </w:rPr>
        <w:t>4</w:t>
      </w:r>
    </w:p>
    <w:p w:rsidR="00B76B48" w:rsidRPr="00AD5B72" w:rsidRDefault="00B76B48" w:rsidP="00B76B48">
      <w:pPr>
        <w:rPr>
          <w:rStyle w:val="Heading2Char"/>
          <w:rFonts w:asciiTheme="majorHAnsi" w:hAnsiTheme="majorHAnsi"/>
          <w:b/>
          <w:sz w:val="22"/>
          <w:szCs w:val="22"/>
          <w:u w:val="none"/>
        </w:rPr>
      </w:pPr>
    </w:p>
    <w:p w:rsidR="00B76B48" w:rsidRPr="000F3819" w:rsidRDefault="00B76B48" w:rsidP="00B76B48">
      <w:pPr>
        <w:rPr>
          <w:rFonts w:asciiTheme="majorHAnsi" w:hAnsiTheme="majorHAnsi"/>
          <w:b/>
          <w:sz w:val="22"/>
          <w:szCs w:val="22"/>
          <w:lang w:val="en-GB"/>
        </w:rPr>
      </w:pPr>
      <w:r w:rsidRPr="000F3819">
        <w:rPr>
          <w:rFonts w:asciiTheme="majorHAnsi" w:hAnsiTheme="majorHAnsi"/>
          <w:b/>
          <w:sz w:val="22"/>
          <w:szCs w:val="22"/>
          <w:lang w:val="en-GB"/>
        </w:rPr>
        <w:t>Select all that apply</w:t>
      </w:r>
    </w:p>
    <w:p w:rsidR="00B76B48" w:rsidRPr="00AD5B72" w:rsidRDefault="00271C36" w:rsidP="00B76B48">
      <w:pPr>
        <w:rPr>
          <w:rFonts w:asciiTheme="majorHAnsi" w:hAnsiTheme="majorHAnsi" w:cs="Arial"/>
          <w:b/>
          <w:sz w:val="22"/>
          <w:szCs w:val="22"/>
        </w:rPr>
      </w:pPr>
      <w:r w:rsidRPr="00AD5B72">
        <w:rPr>
          <w:rFonts w:asciiTheme="majorHAnsi" w:hAnsiTheme="majorHAnsi" w:cs="Arial"/>
          <w:b/>
          <w:sz w:val="22"/>
          <w:szCs w:val="22"/>
        </w:rPr>
        <w:t>Prevenar 13</w:t>
      </w:r>
      <w:r w:rsidRPr="00AD5B72">
        <w:rPr>
          <w:rFonts w:asciiTheme="majorHAnsi" w:hAnsiTheme="majorHAnsi" w:cs="Arial"/>
          <w:b/>
          <w:sz w:val="22"/>
          <w:szCs w:val="22"/>
          <w:vertAlign w:val="superscript"/>
        </w:rPr>
        <w:t>®</w:t>
      </w:r>
      <w:r w:rsidRPr="00AD5B72">
        <w:rPr>
          <w:rFonts w:asciiTheme="majorHAnsi" w:hAnsiTheme="majorHAnsi" w:cs="Arial"/>
          <w:b/>
          <w:sz w:val="22"/>
          <w:szCs w:val="22"/>
        </w:rPr>
        <w:t xml:space="preserve"> clinical trials…</w:t>
      </w:r>
    </w:p>
    <w:p w:rsidR="00271C36" w:rsidRPr="00AD5B72" w:rsidRDefault="00F54E4A" w:rsidP="0045571E">
      <w:pPr>
        <w:pStyle w:val="ListParagraph"/>
        <w:numPr>
          <w:ilvl w:val="0"/>
          <w:numId w:val="17"/>
        </w:numPr>
        <w:rPr>
          <w:rStyle w:val="Heading2Char"/>
          <w:rFonts w:asciiTheme="majorHAnsi" w:hAnsiTheme="majorHAnsi"/>
          <w:color w:val="FF0000"/>
          <w:sz w:val="22"/>
          <w:szCs w:val="22"/>
          <w:u w:val="none"/>
        </w:rPr>
      </w:pPr>
      <w:r w:rsidRPr="00AD5B72">
        <w:rPr>
          <w:rStyle w:val="Heading2Char"/>
          <w:rFonts w:asciiTheme="majorHAnsi" w:hAnsiTheme="majorHAnsi"/>
          <w:color w:val="FF0000"/>
          <w:sz w:val="22"/>
          <w:szCs w:val="22"/>
          <w:u w:val="none"/>
        </w:rPr>
        <w:t>Have shown</w:t>
      </w:r>
      <w:r w:rsidR="00271C36" w:rsidRPr="00AD5B72">
        <w:rPr>
          <w:rStyle w:val="Heading2Char"/>
          <w:rFonts w:asciiTheme="majorHAnsi" w:hAnsiTheme="majorHAnsi"/>
          <w:color w:val="FF0000"/>
          <w:sz w:val="22"/>
          <w:szCs w:val="22"/>
          <w:u w:val="none"/>
        </w:rPr>
        <w:t xml:space="preserve"> that </w:t>
      </w:r>
      <w:r w:rsidRPr="00AD5B72">
        <w:rPr>
          <w:rStyle w:val="Heading2Char"/>
          <w:rFonts w:asciiTheme="majorHAnsi" w:hAnsiTheme="majorHAnsi"/>
          <w:color w:val="FF0000"/>
          <w:sz w:val="22"/>
          <w:szCs w:val="22"/>
          <w:u w:val="none"/>
        </w:rPr>
        <w:t>Prevenar 13</w:t>
      </w:r>
      <w:r w:rsidRPr="00AD5B72">
        <w:rPr>
          <w:rStyle w:val="Heading2Char"/>
          <w:rFonts w:asciiTheme="majorHAnsi" w:hAnsiTheme="majorHAnsi"/>
          <w:color w:val="FF0000"/>
          <w:sz w:val="22"/>
          <w:szCs w:val="22"/>
          <w:u w:val="none"/>
          <w:vertAlign w:val="superscript"/>
        </w:rPr>
        <w:t>®</w:t>
      </w:r>
      <w:r w:rsidRPr="00AD5B72">
        <w:rPr>
          <w:rStyle w:val="Heading2Char"/>
          <w:rFonts w:asciiTheme="majorHAnsi" w:hAnsiTheme="majorHAnsi"/>
          <w:color w:val="FF0000"/>
          <w:sz w:val="22"/>
          <w:szCs w:val="22"/>
          <w:u w:val="none"/>
        </w:rPr>
        <w:t xml:space="preserve"> is clinically proven</w:t>
      </w:r>
      <w:r w:rsidR="00853F1F" w:rsidRPr="00AD5B72">
        <w:rPr>
          <w:rStyle w:val="Heading2Char"/>
          <w:rFonts w:asciiTheme="majorHAnsi" w:hAnsiTheme="majorHAnsi"/>
          <w:color w:val="FF0000"/>
          <w:sz w:val="22"/>
          <w:szCs w:val="22"/>
          <w:u w:val="none"/>
        </w:rPr>
        <w:t xml:space="preserve"> </w:t>
      </w:r>
      <w:r w:rsidRPr="00AD5B72">
        <w:rPr>
          <w:rStyle w:val="Heading2Char"/>
          <w:rFonts w:asciiTheme="majorHAnsi" w:hAnsiTheme="majorHAnsi"/>
          <w:color w:val="FF0000"/>
          <w:sz w:val="22"/>
          <w:szCs w:val="22"/>
          <w:u w:val="none"/>
        </w:rPr>
        <w:t>to help prevent pneumococcal pneumonia in adults</w:t>
      </w:r>
      <w:r w:rsidR="00555DF7" w:rsidRPr="00AD5B72">
        <w:rPr>
          <w:rStyle w:val="Heading2Char"/>
          <w:rFonts w:asciiTheme="majorHAnsi" w:hAnsiTheme="majorHAnsi"/>
          <w:color w:val="FF0000"/>
          <w:sz w:val="22"/>
          <w:szCs w:val="22"/>
          <w:u w:val="none"/>
        </w:rPr>
        <w:t xml:space="preserve"> vs. placebo</w:t>
      </w:r>
    </w:p>
    <w:p w:rsidR="00F54E4A" w:rsidRPr="00AD5B72" w:rsidRDefault="00F54E4A" w:rsidP="00F54E4A">
      <w:pPr>
        <w:pStyle w:val="ListParagraph"/>
        <w:numPr>
          <w:ilvl w:val="0"/>
          <w:numId w:val="17"/>
        </w:numPr>
        <w:rPr>
          <w:rStyle w:val="Heading2Char"/>
          <w:rFonts w:asciiTheme="majorHAnsi" w:hAnsiTheme="majorHAnsi"/>
          <w:color w:val="FF0000"/>
          <w:sz w:val="22"/>
          <w:szCs w:val="22"/>
          <w:u w:val="none"/>
        </w:rPr>
      </w:pPr>
      <w:r w:rsidRPr="00AD5B72">
        <w:rPr>
          <w:rStyle w:val="Heading2Char"/>
          <w:rFonts w:asciiTheme="majorHAnsi" w:hAnsiTheme="majorHAnsi"/>
          <w:color w:val="FF0000"/>
          <w:sz w:val="22"/>
          <w:szCs w:val="22"/>
          <w:u w:val="none"/>
        </w:rPr>
        <w:t>Include a large-scale efficacy trial, which involved 84,496 subjects ≥65 years of age</w:t>
      </w:r>
    </w:p>
    <w:p w:rsidR="00F54E4A" w:rsidRPr="00AD5B72" w:rsidRDefault="00F54E4A" w:rsidP="00171061">
      <w:pPr>
        <w:pStyle w:val="ListParagraph"/>
        <w:numPr>
          <w:ilvl w:val="0"/>
          <w:numId w:val="17"/>
        </w:numPr>
        <w:rPr>
          <w:rStyle w:val="Heading2Char"/>
          <w:rFonts w:asciiTheme="majorHAnsi" w:hAnsiTheme="majorHAnsi"/>
          <w:color w:val="FF0000"/>
          <w:sz w:val="22"/>
          <w:szCs w:val="22"/>
          <w:u w:val="none"/>
        </w:rPr>
      </w:pPr>
      <w:r w:rsidRPr="00AD5B72">
        <w:rPr>
          <w:rStyle w:val="Heading2Char"/>
          <w:rFonts w:asciiTheme="majorHAnsi" w:hAnsiTheme="majorHAnsi"/>
          <w:color w:val="FF0000"/>
          <w:sz w:val="22"/>
          <w:szCs w:val="22"/>
          <w:u w:val="none"/>
        </w:rPr>
        <w:t xml:space="preserve">Have shown that efficacy </w:t>
      </w:r>
      <w:r w:rsidR="00853F1F" w:rsidRPr="00AD5B72">
        <w:rPr>
          <w:rStyle w:val="Heading2Char"/>
          <w:rFonts w:asciiTheme="majorHAnsi" w:hAnsiTheme="majorHAnsi"/>
          <w:color w:val="FF0000"/>
          <w:sz w:val="22"/>
          <w:szCs w:val="22"/>
          <w:u w:val="none"/>
        </w:rPr>
        <w:t>of</w:t>
      </w:r>
      <w:r w:rsidRPr="00AD5B72">
        <w:rPr>
          <w:rStyle w:val="Heading2Char"/>
          <w:rFonts w:asciiTheme="majorHAnsi" w:hAnsiTheme="majorHAnsi"/>
          <w:color w:val="FF0000"/>
          <w:sz w:val="22"/>
          <w:szCs w:val="22"/>
          <w:u w:val="none"/>
        </w:rPr>
        <w:t xml:space="preserve"> Prevenar 13</w:t>
      </w:r>
      <w:r w:rsidRPr="00AD5B72">
        <w:rPr>
          <w:rStyle w:val="Heading2Char"/>
          <w:rFonts w:asciiTheme="majorHAnsi" w:hAnsiTheme="majorHAnsi"/>
          <w:color w:val="FF0000"/>
          <w:sz w:val="22"/>
          <w:szCs w:val="22"/>
          <w:u w:val="none"/>
          <w:vertAlign w:val="superscript"/>
        </w:rPr>
        <w:t>®</w:t>
      </w:r>
      <w:r w:rsidRPr="00AD5B72">
        <w:rPr>
          <w:rStyle w:val="Heading2Char"/>
          <w:rFonts w:asciiTheme="majorHAnsi" w:hAnsiTheme="majorHAnsi"/>
          <w:color w:val="FF0000"/>
          <w:sz w:val="22"/>
          <w:szCs w:val="22"/>
          <w:u w:val="none"/>
        </w:rPr>
        <w:t xml:space="preserve"> vs. placebo persisted throughout a 4-year trial</w:t>
      </w:r>
      <w:r w:rsidR="00F9628E" w:rsidRPr="00AD5B72">
        <w:rPr>
          <w:rStyle w:val="Heading2Char"/>
          <w:rFonts w:asciiTheme="majorHAnsi" w:hAnsiTheme="majorHAnsi"/>
          <w:color w:val="FF0000"/>
          <w:sz w:val="22"/>
          <w:szCs w:val="22"/>
          <w:u w:val="none"/>
        </w:rPr>
        <w:t xml:space="preserve"> (post-hoc analysis)</w:t>
      </w:r>
    </w:p>
    <w:p w:rsidR="00F54E4A" w:rsidRPr="00AD5B72" w:rsidRDefault="00F54E4A" w:rsidP="00F54E4A">
      <w:pPr>
        <w:pStyle w:val="ListParagraph"/>
        <w:numPr>
          <w:ilvl w:val="0"/>
          <w:numId w:val="17"/>
        </w:numPr>
        <w:rPr>
          <w:rStyle w:val="Heading2Char"/>
          <w:rFonts w:asciiTheme="majorHAnsi" w:hAnsiTheme="majorHAnsi"/>
          <w:color w:val="FF0000"/>
          <w:sz w:val="22"/>
          <w:szCs w:val="22"/>
          <w:u w:val="none"/>
        </w:rPr>
      </w:pPr>
      <w:r w:rsidRPr="00AD5B72">
        <w:rPr>
          <w:rStyle w:val="Heading2Char"/>
          <w:rFonts w:asciiTheme="majorHAnsi" w:hAnsiTheme="majorHAnsi"/>
          <w:color w:val="FF0000"/>
          <w:sz w:val="22"/>
          <w:szCs w:val="22"/>
          <w:u w:val="none"/>
        </w:rPr>
        <w:t>Have shown that Prevenar 13</w:t>
      </w:r>
      <w:r w:rsidRPr="00AD5B72">
        <w:rPr>
          <w:rStyle w:val="Heading2Char"/>
          <w:rFonts w:asciiTheme="majorHAnsi" w:hAnsiTheme="majorHAnsi"/>
          <w:color w:val="FF0000"/>
          <w:sz w:val="22"/>
          <w:szCs w:val="22"/>
          <w:u w:val="none"/>
          <w:vertAlign w:val="superscript"/>
        </w:rPr>
        <w:t>®</w:t>
      </w:r>
      <w:r w:rsidRPr="00AD5B72">
        <w:rPr>
          <w:rStyle w:val="Heading2Char"/>
          <w:rFonts w:asciiTheme="majorHAnsi" w:hAnsiTheme="majorHAnsi"/>
          <w:color w:val="FF0000"/>
          <w:sz w:val="22"/>
          <w:szCs w:val="22"/>
          <w:u w:val="none"/>
        </w:rPr>
        <w:t xml:space="preserve"> can generate a functional antibody response regardless of age</w:t>
      </w:r>
    </w:p>
    <w:p w:rsidR="00B76B48" w:rsidRDefault="00B76B48" w:rsidP="00B76B48">
      <w:pPr>
        <w:rPr>
          <w:rStyle w:val="Heading2Char"/>
          <w:rFonts w:asciiTheme="majorHAnsi" w:hAnsiTheme="majorHAnsi" w:cs="Arial"/>
          <w:b/>
          <w:sz w:val="22"/>
          <w:szCs w:val="22"/>
          <w:u w:val="none"/>
        </w:rPr>
      </w:pPr>
    </w:p>
    <w:p w:rsidR="004E16A5" w:rsidRPr="004E16A5" w:rsidRDefault="004E16A5" w:rsidP="004E16A5">
      <w:pPr>
        <w:autoSpaceDE w:val="0"/>
        <w:autoSpaceDN w:val="0"/>
        <w:adjustRightInd w:val="0"/>
      </w:pPr>
      <w:r w:rsidRPr="00AD5B72">
        <w:rPr>
          <w:rFonts w:asciiTheme="majorHAnsi" w:hAnsiTheme="majorHAnsi"/>
          <w:sz w:val="22"/>
          <w:szCs w:val="22"/>
          <w:lang w:val="en-GB"/>
        </w:rPr>
        <w:t>Prevenar 13</w:t>
      </w:r>
      <w:r w:rsidRPr="00AD5B72">
        <w:rPr>
          <w:rFonts w:asciiTheme="majorHAnsi" w:hAnsiTheme="majorHAnsi"/>
          <w:sz w:val="22"/>
          <w:szCs w:val="22"/>
          <w:vertAlign w:val="superscript"/>
          <w:lang w:val="en-GB"/>
        </w:rPr>
        <w:t>®</w:t>
      </w:r>
      <w:r w:rsidRPr="004E16A5">
        <w:rPr>
          <w:rFonts w:asciiTheme="majorHAnsi" w:hAnsiTheme="majorHAnsi"/>
          <w:sz w:val="22"/>
          <w:szCs w:val="22"/>
          <w:lang w:val="en-GB"/>
        </w:rPr>
        <w:t xml:space="preserve"> will only protect against </w:t>
      </w:r>
      <w:r w:rsidRPr="004E16A5">
        <w:rPr>
          <w:rFonts w:asciiTheme="majorHAnsi" w:hAnsiTheme="majorHAnsi"/>
          <w:i/>
          <w:sz w:val="22"/>
          <w:szCs w:val="22"/>
          <w:lang w:val="en-GB"/>
        </w:rPr>
        <w:t>Streptococcus pneumoniae</w:t>
      </w:r>
      <w:r w:rsidRPr="004E16A5">
        <w:rPr>
          <w:rFonts w:asciiTheme="majorHAnsi" w:hAnsiTheme="majorHAnsi"/>
          <w:sz w:val="22"/>
          <w:szCs w:val="22"/>
          <w:lang w:val="en-GB"/>
        </w:rPr>
        <w:t xml:space="preserve"> serotypes included</w:t>
      </w:r>
      <w:r>
        <w:rPr>
          <w:rFonts w:asciiTheme="majorHAnsi" w:hAnsiTheme="majorHAnsi"/>
          <w:sz w:val="22"/>
          <w:szCs w:val="22"/>
          <w:lang w:val="en-GB"/>
        </w:rPr>
        <w:t xml:space="preserve"> </w:t>
      </w:r>
      <w:r w:rsidRPr="004E16A5">
        <w:rPr>
          <w:rFonts w:asciiTheme="majorHAnsi" w:hAnsiTheme="majorHAnsi"/>
          <w:sz w:val="22"/>
          <w:szCs w:val="22"/>
          <w:lang w:val="en-GB"/>
        </w:rPr>
        <w:t>in the vaccine.</w:t>
      </w:r>
    </w:p>
    <w:p w:rsidR="004E16A5" w:rsidRDefault="004E16A5" w:rsidP="00823C86">
      <w:pPr>
        <w:rPr>
          <w:rFonts w:asciiTheme="majorHAnsi" w:hAnsiTheme="majorHAnsi"/>
          <w:sz w:val="22"/>
          <w:szCs w:val="22"/>
          <w:lang w:val="en-GB"/>
        </w:rPr>
      </w:pPr>
    </w:p>
    <w:p w:rsidR="00530CEF" w:rsidRPr="00AD5B72" w:rsidRDefault="00530CEF" w:rsidP="00823C86">
      <w:pPr>
        <w:rPr>
          <w:rFonts w:asciiTheme="majorHAnsi" w:hAnsiTheme="majorHAnsi"/>
          <w:sz w:val="22"/>
          <w:szCs w:val="22"/>
          <w:lang w:val="en-GB"/>
        </w:rPr>
      </w:pPr>
      <w:r w:rsidRPr="00AD5B72">
        <w:rPr>
          <w:rFonts w:asciiTheme="majorHAnsi" w:hAnsiTheme="majorHAnsi"/>
          <w:sz w:val="22"/>
          <w:szCs w:val="22"/>
          <w:lang w:val="en-GB"/>
        </w:rPr>
        <w:t>References</w:t>
      </w:r>
      <w:r w:rsidR="000F3819">
        <w:rPr>
          <w:rFonts w:asciiTheme="majorHAnsi" w:hAnsiTheme="majorHAnsi"/>
          <w:sz w:val="22"/>
          <w:szCs w:val="22"/>
          <w:lang w:val="en-GB"/>
        </w:rPr>
        <w:t>:</w:t>
      </w:r>
    </w:p>
    <w:p w:rsidR="00823C86" w:rsidRPr="00AD5B72" w:rsidRDefault="00DD1002" w:rsidP="00823C86">
      <w:p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Prevenar 13® Summary of Product Characteristics. Ju</w:t>
      </w:r>
      <w:r w:rsidR="00576340">
        <w:rPr>
          <w:rFonts w:asciiTheme="majorHAnsi" w:hAnsiTheme="majorHAnsi"/>
          <w:sz w:val="22"/>
          <w:szCs w:val="22"/>
          <w:lang w:val="en-GB"/>
        </w:rPr>
        <w:t>ne 2019</w:t>
      </w:r>
      <w:r>
        <w:rPr>
          <w:rFonts w:asciiTheme="majorHAnsi" w:hAnsiTheme="majorHAnsi"/>
          <w:sz w:val="22"/>
          <w:szCs w:val="22"/>
          <w:lang w:val="en-GB"/>
        </w:rPr>
        <w:t>.</w:t>
      </w:r>
    </w:p>
    <w:p w:rsidR="00CF026E" w:rsidRPr="00AD5B72" w:rsidRDefault="00CF026E" w:rsidP="00823C86">
      <w:pPr>
        <w:rPr>
          <w:rFonts w:asciiTheme="majorHAnsi" w:hAnsiTheme="majorHAnsi"/>
          <w:sz w:val="22"/>
          <w:szCs w:val="22"/>
          <w:lang w:val="en-GB"/>
        </w:rPr>
      </w:pPr>
      <w:proofErr w:type="spellStart"/>
      <w:r w:rsidRPr="00AD5B72">
        <w:rPr>
          <w:rFonts w:asciiTheme="majorHAnsi" w:eastAsiaTheme="minorEastAsia" w:hAnsiTheme="majorHAnsi" w:cs="Arial"/>
          <w:sz w:val="22"/>
          <w:szCs w:val="22"/>
          <w:lang w:val="en-GB"/>
        </w:rPr>
        <w:t>Bonten</w:t>
      </w:r>
      <w:proofErr w:type="spellEnd"/>
      <w:r w:rsidRPr="00AD5B72">
        <w:rPr>
          <w:rFonts w:asciiTheme="majorHAnsi" w:eastAsiaTheme="minorEastAsia" w:hAnsiTheme="majorHAnsi" w:cs="Arial"/>
          <w:sz w:val="22"/>
          <w:szCs w:val="22"/>
          <w:lang w:val="en-GB"/>
        </w:rPr>
        <w:t xml:space="preserve"> MJM, et al. Polysaccharide conjugate vaccine against pneumococcal pneumonia in adults. N </w:t>
      </w:r>
      <w:proofErr w:type="spellStart"/>
      <w:r w:rsidRPr="00AD5B72">
        <w:rPr>
          <w:rFonts w:asciiTheme="majorHAnsi" w:eastAsiaTheme="minorEastAsia" w:hAnsiTheme="majorHAnsi" w:cs="Arial"/>
          <w:sz w:val="22"/>
          <w:szCs w:val="22"/>
          <w:lang w:val="en-GB"/>
        </w:rPr>
        <w:t>Engl</w:t>
      </w:r>
      <w:proofErr w:type="spellEnd"/>
      <w:r w:rsidRPr="00AD5B72">
        <w:rPr>
          <w:rFonts w:asciiTheme="majorHAnsi" w:eastAsiaTheme="minorEastAsia" w:hAnsiTheme="majorHAnsi" w:cs="Arial"/>
          <w:sz w:val="22"/>
          <w:szCs w:val="22"/>
          <w:lang w:val="en-GB"/>
        </w:rPr>
        <w:t xml:space="preserve"> J Med. 2015;372(12):1114-1125.</w:t>
      </w:r>
    </w:p>
    <w:p w:rsidR="00CF026E" w:rsidRPr="00AD5B72" w:rsidRDefault="00CF026E" w:rsidP="00823C86">
      <w:pPr>
        <w:rPr>
          <w:rFonts w:asciiTheme="majorHAnsi" w:hAnsiTheme="majorHAnsi"/>
          <w:sz w:val="22"/>
          <w:szCs w:val="22"/>
          <w:lang w:val="en-GB"/>
        </w:rPr>
      </w:pPr>
    </w:p>
    <w:p w:rsidR="00B76B48" w:rsidRPr="00AD5B72" w:rsidRDefault="00B76B48" w:rsidP="00B76B48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  <w:r w:rsidRPr="00AD5B72">
        <w:rPr>
          <w:rStyle w:val="Heading2Char"/>
          <w:rFonts w:asciiTheme="majorHAnsi" w:hAnsiTheme="majorHAnsi"/>
          <w:sz w:val="22"/>
          <w:szCs w:val="22"/>
        </w:rPr>
        <w:t xml:space="preserve">Question </w:t>
      </w:r>
      <w:r w:rsidR="00891BD8" w:rsidRPr="00AD5B72">
        <w:rPr>
          <w:rStyle w:val="Heading2Char"/>
          <w:rFonts w:asciiTheme="majorHAnsi" w:hAnsiTheme="majorHAnsi"/>
          <w:sz w:val="22"/>
          <w:szCs w:val="22"/>
        </w:rPr>
        <w:t>5</w:t>
      </w:r>
    </w:p>
    <w:p w:rsidR="00B76B48" w:rsidRPr="00AD5B72" w:rsidRDefault="00B76B48" w:rsidP="00B76B48">
      <w:pPr>
        <w:rPr>
          <w:rStyle w:val="Heading2Char"/>
          <w:rFonts w:asciiTheme="majorHAnsi" w:hAnsiTheme="majorHAnsi"/>
          <w:b/>
          <w:sz w:val="22"/>
          <w:szCs w:val="22"/>
          <w:u w:val="none"/>
        </w:rPr>
      </w:pPr>
    </w:p>
    <w:p w:rsidR="00530CEF" w:rsidRPr="00AD5B72" w:rsidRDefault="005F548B" w:rsidP="00530CEF">
      <w:pPr>
        <w:rPr>
          <w:rFonts w:asciiTheme="majorHAnsi" w:hAnsiTheme="majorHAnsi" w:cs="Arial"/>
          <w:b/>
          <w:sz w:val="22"/>
          <w:szCs w:val="22"/>
        </w:rPr>
      </w:pPr>
      <w:r w:rsidRPr="000F3819">
        <w:rPr>
          <w:rFonts w:asciiTheme="majorHAnsi" w:hAnsiTheme="majorHAnsi"/>
          <w:b/>
          <w:sz w:val="22"/>
          <w:szCs w:val="22"/>
          <w:lang w:val="en-GB"/>
        </w:rPr>
        <w:t>True or false</w:t>
      </w:r>
    </w:p>
    <w:p w:rsidR="00B76B48" w:rsidRPr="00AD5B72" w:rsidRDefault="005F548B" w:rsidP="00891BD8">
      <w:pPr>
        <w:rPr>
          <w:rFonts w:asciiTheme="majorHAnsi" w:hAnsiTheme="majorHAnsi" w:cs="Arial"/>
          <w:b/>
          <w:sz w:val="22"/>
          <w:szCs w:val="22"/>
        </w:rPr>
      </w:pPr>
      <w:r w:rsidRPr="00AD5B72">
        <w:rPr>
          <w:rFonts w:asciiTheme="majorHAnsi" w:hAnsiTheme="majorHAnsi" w:cs="Arial"/>
          <w:b/>
          <w:sz w:val="22"/>
          <w:szCs w:val="22"/>
        </w:rPr>
        <w:t xml:space="preserve">For adults aged 18 years or older, headache, chills and fatigue are all </w:t>
      </w:r>
      <w:r w:rsidR="007D4653" w:rsidRPr="00AD5B72">
        <w:rPr>
          <w:rFonts w:asciiTheme="majorHAnsi" w:hAnsiTheme="majorHAnsi" w:cs="Arial"/>
          <w:b/>
          <w:sz w:val="22"/>
          <w:szCs w:val="22"/>
        </w:rPr>
        <w:t xml:space="preserve">common or </w:t>
      </w:r>
      <w:r w:rsidR="00891BD8" w:rsidRPr="00AD5B72">
        <w:rPr>
          <w:rFonts w:asciiTheme="majorHAnsi" w:hAnsiTheme="majorHAnsi" w:cs="Arial"/>
          <w:b/>
          <w:sz w:val="22"/>
          <w:szCs w:val="22"/>
        </w:rPr>
        <w:t>very common adverse reactions reported in Prevenar 13</w:t>
      </w:r>
      <w:r w:rsidR="00891BD8" w:rsidRPr="00AD5B72">
        <w:rPr>
          <w:rFonts w:asciiTheme="majorHAnsi" w:hAnsiTheme="majorHAnsi" w:cs="Arial"/>
          <w:b/>
          <w:sz w:val="22"/>
          <w:szCs w:val="22"/>
          <w:vertAlign w:val="superscript"/>
        </w:rPr>
        <w:t>®</w:t>
      </w:r>
      <w:r w:rsidR="00891BD8" w:rsidRPr="00AD5B72">
        <w:rPr>
          <w:rFonts w:asciiTheme="majorHAnsi" w:hAnsiTheme="majorHAnsi" w:cs="Arial"/>
          <w:b/>
          <w:sz w:val="22"/>
          <w:szCs w:val="22"/>
        </w:rPr>
        <w:t xml:space="preserve"> clinical trials</w:t>
      </w:r>
      <w:r w:rsidR="002C3D0B" w:rsidRPr="00AD5B72">
        <w:rPr>
          <w:rFonts w:asciiTheme="majorHAnsi" w:hAnsiTheme="majorHAnsi" w:cs="Arial"/>
          <w:b/>
          <w:sz w:val="22"/>
          <w:szCs w:val="22"/>
        </w:rPr>
        <w:t>.</w:t>
      </w:r>
    </w:p>
    <w:p w:rsidR="005F548B" w:rsidRPr="000F3819" w:rsidRDefault="005F548B" w:rsidP="000F3819">
      <w:pPr>
        <w:pStyle w:val="ListParagraph"/>
        <w:numPr>
          <w:ilvl w:val="0"/>
          <w:numId w:val="31"/>
        </w:numPr>
        <w:rPr>
          <w:rFonts w:asciiTheme="majorHAnsi" w:eastAsiaTheme="minorEastAsia" w:hAnsiTheme="majorHAnsi" w:cs="Arial"/>
          <w:color w:val="FF0000"/>
          <w:sz w:val="22"/>
          <w:szCs w:val="22"/>
        </w:rPr>
      </w:pPr>
      <w:r w:rsidRPr="000F3819">
        <w:rPr>
          <w:rFonts w:asciiTheme="majorHAnsi" w:eastAsiaTheme="minorEastAsia" w:hAnsiTheme="majorHAnsi" w:cs="Arial"/>
          <w:color w:val="FF0000"/>
          <w:sz w:val="22"/>
          <w:szCs w:val="22"/>
        </w:rPr>
        <w:t>True</w:t>
      </w:r>
    </w:p>
    <w:p w:rsidR="005F548B" w:rsidRPr="000F3819" w:rsidRDefault="005F548B" w:rsidP="000F3819">
      <w:pPr>
        <w:pStyle w:val="ListParagraph"/>
        <w:numPr>
          <w:ilvl w:val="0"/>
          <w:numId w:val="31"/>
        </w:numPr>
        <w:rPr>
          <w:rFonts w:asciiTheme="majorHAnsi" w:eastAsiaTheme="minorEastAsia" w:hAnsiTheme="majorHAnsi" w:cs="Arial"/>
          <w:sz w:val="22"/>
          <w:szCs w:val="22"/>
        </w:rPr>
      </w:pPr>
      <w:r w:rsidRPr="000F3819">
        <w:rPr>
          <w:rFonts w:asciiTheme="majorHAnsi" w:eastAsiaTheme="minorEastAsia" w:hAnsiTheme="majorHAnsi" w:cs="Arial"/>
          <w:sz w:val="22"/>
          <w:szCs w:val="22"/>
        </w:rPr>
        <w:t>False</w:t>
      </w:r>
    </w:p>
    <w:p w:rsidR="00891BD8" w:rsidRPr="00AD5B72" w:rsidRDefault="00891BD8" w:rsidP="00891BD8">
      <w:pPr>
        <w:rPr>
          <w:rFonts w:asciiTheme="majorHAnsi" w:eastAsiaTheme="minorEastAsia" w:hAnsiTheme="majorHAnsi" w:cs="Arial"/>
          <w:sz w:val="22"/>
          <w:szCs w:val="22"/>
        </w:rPr>
      </w:pPr>
    </w:p>
    <w:p w:rsidR="00530CEF" w:rsidRPr="00AD5B72" w:rsidRDefault="000F3819" w:rsidP="00823C86">
      <w:p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Reference:</w:t>
      </w:r>
    </w:p>
    <w:p w:rsidR="00823C86" w:rsidRPr="00AD5B72" w:rsidRDefault="00DD1002" w:rsidP="00823C86">
      <w:p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Prevenar 13® Summary of Product Characteristics. Ju</w:t>
      </w:r>
      <w:r w:rsidR="00576340">
        <w:rPr>
          <w:rFonts w:asciiTheme="majorHAnsi" w:hAnsiTheme="majorHAnsi"/>
          <w:sz w:val="22"/>
          <w:szCs w:val="22"/>
          <w:lang w:val="en-GB"/>
        </w:rPr>
        <w:t>ne</w:t>
      </w:r>
      <w:r>
        <w:rPr>
          <w:rFonts w:asciiTheme="majorHAnsi" w:hAnsiTheme="majorHAnsi"/>
          <w:sz w:val="22"/>
          <w:szCs w:val="22"/>
          <w:lang w:val="en-GB"/>
        </w:rPr>
        <w:t xml:space="preserve"> 201</w:t>
      </w:r>
      <w:r w:rsidR="00576340">
        <w:rPr>
          <w:rFonts w:asciiTheme="majorHAnsi" w:hAnsiTheme="majorHAnsi"/>
          <w:sz w:val="22"/>
          <w:szCs w:val="22"/>
          <w:lang w:val="en-GB"/>
        </w:rPr>
        <w:t>9</w:t>
      </w:r>
      <w:r>
        <w:rPr>
          <w:rFonts w:asciiTheme="majorHAnsi" w:hAnsiTheme="majorHAnsi"/>
          <w:sz w:val="22"/>
          <w:szCs w:val="22"/>
          <w:lang w:val="en-GB"/>
        </w:rPr>
        <w:t>.</w:t>
      </w:r>
    </w:p>
    <w:p w:rsidR="00B76B48" w:rsidRPr="00AD5B72" w:rsidRDefault="00B76B48" w:rsidP="00B76B48">
      <w:pPr>
        <w:rPr>
          <w:rStyle w:val="Heading2Char"/>
          <w:rFonts w:asciiTheme="majorHAnsi" w:hAnsiTheme="majorHAnsi"/>
          <w:sz w:val="22"/>
          <w:szCs w:val="22"/>
        </w:rPr>
      </w:pPr>
    </w:p>
    <w:p w:rsidR="00F432B9" w:rsidRPr="00AD5B72" w:rsidRDefault="00F432B9" w:rsidP="00F432B9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  <w:r w:rsidRPr="00AD5B72">
        <w:rPr>
          <w:rStyle w:val="Heading2Char"/>
          <w:rFonts w:asciiTheme="majorHAnsi" w:hAnsiTheme="majorHAnsi"/>
          <w:sz w:val="22"/>
          <w:szCs w:val="22"/>
        </w:rPr>
        <w:t xml:space="preserve">Question </w:t>
      </w:r>
      <w:r w:rsidR="00891BD8" w:rsidRPr="00AD5B72">
        <w:rPr>
          <w:rStyle w:val="Heading2Char"/>
          <w:rFonts w:asciiTheme="majorHAnsi" w:hAnsiTheme="majorHAnsi"/>
          <w:sz w:val="22"/>
          <w:szCs w:val="22"/>
        </w:rPr>
        <w:t>6</w:t>
      </w:r>
    </w:p>
    <w:p w:rsidR="00F432B9" w:rsidRPr="00AD5B72" w:rsidRDefault="00F432B9" w:rsidP="00F432B9">
      <w:pPr>
        <w:rPr>
          <w:rStyle w:val="Heading2Char"/>
          <w:rFonts w:asciiTheme="majorHAnsi" w:hAnsiTheme="majorHAnsi"/>
          <w:b/>
          <w:sz w:val="22"/>
          <w:szCs w:val="22"/>
          <w:u w:val="none"/>
        </w:rPr>
      </w:pPr>
    </w:p>
    <w:p w:rsidR="0057082F" w:rsidRPr="000F3819" w:rsidRDefault="00F432B9" w:rsidP="00F432B9">
      <w:pPr>
        <w:rPr>
          <w:rFonts w:asciiTheme="majorHAnsi" w:hAnsiTheme="majorHAnsi"/>
          <w:b/>
          <w:sz w:val="22"/>
          <w:szCs w:val="22"/>
          <w:lang w:val="en-GB"/>
        </w:rPr>
      </w:pPr>
      <w:r w:rsidRPr="000F3819">
        <w:rPr>
          <w:rFonts w:asciiTheme="majorHAnsi" w:hAnsiTheme="majorHAnsi"/>
          <w:b/>
          <w:sz w:val="22"/>
          <w:szCs w:val="22"/>
          <w:lang w:val="en-GB"/>
        </w:rPr>
        <w:t xml:space="preserve">Select </w:t>
      </w:r>
      <w:r w:rsidR="00986562" w:rsidRPr="000F3819">
        <w:rPr>
          <w:rFonts w:asciiTheme="majorHAnsi" w:hAnsiTheme="majorHAnsi"/>
          <w:b/>
          <w:sz w:val="22"/>
          <w:szCs w:val="22"/>
          <w:lang w:val="en-GB"/>
        </w:rPr>
        <w:t>the correct answer</w:t>
      </w:r>
    </w:p>
    <w:p w:rsidR="00F432B9" w:rsidRPr="00AD5B72" w:rsidRDefault="00986562" w:rsidP="00F432B9">
      <w:pPr>
        <w:rPr>
          <w:rFonts w:asciiTheme="majorHAnsi" w:hAnsiTheme="majorHAnsi" w:cs="Arial"/>
          <w:b/>
          <w:sz w:val="22"/>
          <w:szCs w:val="22"/>
        </w:rPr>
      </w:pPr>
      <w:r w:rsidRPr="00AD5B72">
        <w:rPr>
          <w:rFonts w:asciiTheme="majorHAnsi" w:hAnsiTheme="majorHAnsi" w:cs="Arial"/>
          <w:b/>
          <w:sz w:val="22"/>
          <w:szCs w:val="22"/>
        </w:rPr>
        <w:t>In adults, Prevenar 13</w:t>
      </w:r>
      <w:r w:rsidRPr="00AD5B72">
        <w:rPr>
          <w:rFonts w:asciiTheme="majorHAnsi" w:hAnsiTheme="majorHAnsi" w:cs="Arial"/>
          <w:b/>
          <w:sz w:val="22"/>
          <w:szCs w:val="22"/>
          <w:vertAlign w:val="superscript"/>
        </w:rPr>
        <w:t>®</w:t>
      </w:r>
      <w:r w:rsidRPr="00AD5B72">
        <w:rPr>
          <w:rFonts w:asciiTheme="majorHAnsi" w:hAnsiTheme="majorHAnsi" w:cs="Arial"/>
          <w:b/>
          <w:sz w:val="22"/>
          <w:szCs w:val="22"/>
        </w:rPr>
        <w:t xml:space="preserve"> should generally be given…</w:t>
      </w:r>
    </w:p>
    <w:p w:rsidR="00986562" w:rsidRPr="00AD5B72" w:rsidRDefault="00986562" w:rsidP="008E3D47">
      <w:pPr>
        <w:pStyle w:val="ListParagraph"/>
        <w:numPr>
          <w:ilvl w:val="0"/>
          <w:numId w:val="18"/>
        </w:numPr>
        <w:rPr>
          <w:rFonts w:asciiTheme="majorHAnsi" w:eastAsiaTheme="minorEastAsia" w:hAnsiTheme="majorHAnsi" w:cs="Arial"/>
          <w:color w:val="FF0000"/>
          <w:sz w:val="22"/>
          <w:szCs w:val="22"/>
        </w:rPr>
      </w:pPr>
      <w:r w:rsidRPr="00AD5B72">
        <w:rPr>
          <w:rFonts w:asciiTheme="majorHAnsi" w:eastAsiaTheme="minorEastAsia" w:hAnsiTheme="majorHAnsi" w:cs="Arial"/>
          <w:color w:val="FF0000"/>
          <w:sz w:val="22"/>
          <w:szCs w:val="22"/>
        </w:rPr>
        <w:t>Intramuscularly as a single 0.5 ml dose</w:t>
      </w:r>
    </w:p>
    <w:p w:rsidR="00986562" w:rsidRPr="00AD5B72" w:rsidRDefault="00986562" w:rsidP="008E3D47">
      <w:pPr>
        <w:pStyle w:val="ListParagraph"/>
        <w:numPr>
          <w:ilvl w:val="0"/>
          <w:numId w:val="18"/>
        </w:numPr>
        <w:rPr>
          <w:rFonts w:asciiTheme="majorHAnsi" w:eastAsiaTheme="minorEastAsia" w:hAnsiTheme="majorHAnsi" w:cs="Arial"/>
          <w:sz w:val="22"/>
          <w:szCs w:val="22"/>
        </w:rPr>
      </w:pPr>
      <w:r w:rsidRPr="00AD5B72">
        <w:rPr>
          <w:rFonts w:asciiTheme="majorHAnsi" w:eastAsiaTheme="minorEastAsia" w:hAnsiTheme="majorHAnsi" w:cs="Arial"/>
          <w:sz w:val="22"/>
          <w:szCs w:val="22"/>
        </w:rPr>
        <w:t>Intramuscularly as a</w:t>
      </w:r>
      <w:r w:rsidR="00C14B58" w:rsidRPr="00AD5B72">
        <w:rPr>
          <w:rFonts w:asciiTheme="majorHAnsi" w:eastAsiaTheme="minorEastAsia" w:hAnsiTheme="majorHAnsi" w:cs="Arial"/>
          <w:sz w:val="22"/>
          <w:szCs w:val="22"/>
        </w:rPr>
        <w:t xml:space="preserve"> course of</w:t>
      </w:r>
      <w:r w:rsidRPr="00AD5B72">
        <w:rPr>
          <w:rFonts w:asciiTheme="majorHAnsi" w:eastAsiaTheme="minorEastAsia" w:hAnsiTheme="majorHAnsi" w:cs="Arial"/>
          <w:sz w:val="22"/>
          <w:szCs w:val="22"/>
        </w:rPr>
        <w:t xml:space="preserve"> three </w:t>
      </w:r>
      <w:r w:rsidR="002C3D0B" w:rsidRPr="00AD5B72">
        <w:rPr>
          <w:rFonts w:asciiTheme="majorHAnsi" w:eastAsiaTheme="minorEastAsia" w:hAnsiTheme="majorHAnsi" w:cs="Arial"/>
          <w:sz w:val="22"/>
          <w:szCs w:val="22"/>
        </w:rPr>
        <w:t xml:space="preserve">x </w:t>
      </w:r>
      <w:r w:rsidRPr="00AD5B72">
        <w:rPr>
          <w:rFonts w:asciiTheme="majorHAnsi" w:eastAsiaTheme="minorEastAsia" w:hAnsiTheme="majorHAnsi" w:cs="Arial"/>
          <w:sz w:val="22"/>
          <w:szCs w:val="22"/>
        </w:rPr>
        <w:t>0.5 ml dose</w:t>
      </w:r>
      <w:r w:rsidR="00C14B58" w:rsidRPr="00AD5B72">
        <w:rPr>
          <w:rFonts w:asciiTheme="majorHAnsi" w:eastAsiaTheme="minorEastAsia" w:hAnsiTheme="majorHAnsi" w:cs="Arial"/>
          <w:sz w:val="22"/>
          <w:szCs w:val="22"/>
        </w:rPr>
        <w:t>s</w:t>
      </w:r>
    </w:p>
    <w:p w:rsidR="00986562" w:rsidRPr="00AD5B72" w:rsidRDefault="00986562" w:rsidP="008E3D47">
      <w:pPr>
        <w:pStyle w:val="ListParagraph"/>
        <w:numPr>
          <w:ilvl w:val="0"/>
          <w:numId w:val="18"/>
        </w:numPr>
        <w:rPr>
          <w:rFonts w:asciiTheme="majorHAnsi" w:eastAsiaTheme="minorEastAsia" w:hAnsiTheme="majorHAnsi" w:cs="Arial"/>
          <w:sz w:val="22"/>
          <w:szCs w:val="22"/>
        </w:rPr>
      </w:pPr>
      <w:r w:rsidRPr="00AD5B72">
        <w:rPr>
          <w:rFonts w:asciiTheme="majorHAnsi" w:eastAsiaTheme="minorEastAsia" w:hAnsiTheme="majorHAnsi" w:cs="Arial"/>
          <w:sz w:val="22"/>
          <w:szCs w:val="22"/>
        </w:rPr>
        <w:t>Intravenously as a single 0.5 ml dose</w:t>
      </w:r>
    </w:p>
    <w:p w:rsidR="008E3D47" w:rsidRPr="00AD5B72" w:rsidRDefault="00986562" w:rsidP="00986562">
      <w:pPr>
        <w:pStyle w:val="ListParagraph"/>
        <w:numPr>
          <w:ilvl w:val="0"/>
          <w:numId w:val="18"/>
        </w:numPr>
        <w:rPr>
          <w:rFonts w:asciiTheme="majorHAnsi" w:eastAsiaTheme="minorEastAsia" w:hAnsiTheme="majorHAnsi" w:cs="Arial"/>
          <w:sz w:val="22"/>
          <w:szCs w:val="22"/>
        </w:rPr>
      </w:pPr>
      <w:r w:rsidRPr="00AD5B72">
        <w:rPr>
          <w:rFonts w:asciiTheme="majorHAnsi" w:eastAsiaTheme="minorEastAsia" w:hAnsiTheme="majorHAnsi" w:cs="Arial"/>
          <w:sz w:val="22"/>
          <w:szCs w:val="22"/>
        </w:rPr>
        <w:t xml:space="preserve">Intravenously as a </w:t>
      </w:r>
      <w:r w:rsidR="00C14B58" w:rsidRPr="00AD5B72">
        <w:rPr>
          <w:rFonts w:asciiTheme="majorHAnsi" w:eastAsiaTheme="minorEastAsia" w:hAnsiTheme="majorHAnsi" w:cs="Arial"/>
          <w:sz w:val="22"/>
          <w:szCs w:val="22"/>
        </w:rPr>
        <w:t xml:space="preserve">course of </w:t>
      </w:r>
      <w:r w:rsidRPr="00AD5B72">
        <w:rPr>
          <w:rFonts w:asciiTheme="majorHAnsi" w:eastAsiaTheme="minorEastAsia" w:hAnsiTheme="majorHAnsi" w:cs="Arial"/>
          <w:sz w:val="22"/>
          <w:szCs w:val="22"/>
        </w:rPr>
        <w:t>three</w:t>
      </w:r>
      <w:r w:rsidR="002C3D0B" w:rsidRPr="00AD5B72">
        <w:rPr>
          <w:rFonts w:asciiTheme="majorHAnsi" w:eastAsiaTheme="minorEastAsia" w:hAnsiTheme="majorHAnsi" w:cs="Arial"/>
          <w:sz w:val="22"/>
          <w:szCs w:val="22"/>
        </w:rPr>
        <w:t xml:space="preserve"> x </w:t>
      </w:r>
      <w:r w:rsidRPr="00AD5B72">
        <w:rPr>
          <w:rFonts w:asciiTheme="majorHAnsi" w:eastAsiaTheme="minorEastAsia" w:hAnsiTheme="majorHAnsi" w:cs="Arial"/>
          <w:sz w:val="22"/>
          <w:szCs w:val="22"/>
        </w:rPr>
        <w:t>0.5 ml dose</w:t>
      </w:r>
      <w:r w:rsidR="00C14B58" w:rsidRPr="00AD5B72">
        <w:rPr>
          <w:rFonts w:asciiTheme="majorHAnsi" w:eastAsiaTheme="minorEastAsia" w:hAnsiTheme="majorHAnsi" w:cs="Arial"/>
          <w:sz w:val="22"/>
          <w:szCs w:val="22"/>
        </w:rPr>
        <w:t>s</w:t>
      </w:r>
      <w:r w:rsidRPr="00AD5B72">
        <w:rPr>
          <w:rFonts w:asciiTheme="majorHAnsi" w:eastAsiaTheme="minorEastAsia" w:hAnsiTheme="majorHAnsi" w:cs="Arial"/>
          <w:sz w:val="22"/>
          <w:szCs w:val="22"/>
        </w:rPr>
        <w:t xml:space="preserve"> </w:t>
      </w:r>
      <w:r w:rsidR="008E3D47" w:rsidRPr="00AD5B72">
        <w:rPr>
          <w:rFonts w:asciiTheme="majorHAnsi" w:eastAsiaTheme="minorEastAsia" w:hAnsiTheme="majorHAnsi" w:cs="Arial"/>
          <w:sz w:val="22"/>
          <w:szCs w:val="22"/>
        </w:rPr>
        <w:t xml:space="preserve"> </w:t>
      </w:r>
    </w:p>
    <w:p w:rsidR="00986562" w:rsidRPr="00AD5B72" w:rsidRDefault="00986562" w:rsidP="008E3D47">
      <w:pPr>
        <w:rPr>
          <w:rStyle w:val="Heading2Char"/>
          <w:rFonts w:asciiTheme="majorHAnsi" w:eastAsiaTheme="minorEastAsia" w:hAnsiTheme="majorHAnsi" w:cs="Arial"/>
          <w:sz w:val="22"/>
          <w:szCs w:val="22"/>
          <w:u w:val="none"/>
          <w:lang w:val="en-US"/>
        </w:rPr>
      </w:pPr>
    </w:p>
    <w:p w:rsidR="00530CEF" w:rsidRPr="00AD5B72" w:rsidRDefault="000F3819" w:rsidP="00823C86">
      <w:p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Reference:</w:t>
      </w:r>
    </w:p>
    <w:p w:rsidR="00823C86" w:rsidRPr="00AD5B72" w:rsidRDefault="00DD1002" w:rsidP="00823C86">
      <w:p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Prevenar 13® Summary of Product Characteristics. Ju</w:t>
      </w:r>
      <w:r w:rsidR="001C596A">
        <w:rPr>
          <w:rFonts w:asciiTheme="majorHAnsi" w:hAnsiTheme="majorHAnsi"/>
          <w:sz w:val="22"/>
          <w:szCs w:val="22"/>
          <w:lang w:val="en-GB"/>
        </w:rPr>
        <w:t>ne 2019</w:t>
      </w:r>
      <w:r>
        <w:rPr>
          <w:rFonts w:asciiTheme="majorHAnsi" w:hAnsiTheme="majorHAnsi"/>
          <w:sz w:val="22"/>
          <w:szCs w:val="22"/>
          <w:lang w:val="en-GB"/>
        </w:rPr>
        <w:t>.</w:t>
      </w:r>
    </w:p>
    <w:p w:rsidR="00823C86" w:rsidRPr="00AD5B72" w:rsidRDefault="00823C86" w:rsidP="00F432B9">
      <w:pPr>
        <w:rPr>
          <w:rFonts w:asciiTheme="majorHAnsi" w:eastAsiaTheme="minorEastAsia" w:hAnsiTheme="majorHAnsi" w:cs="Arial"/>
          <w:i/>
          <w:sz w:val="22"/>
          <w:szCs w:val="22"/>
          <w:highlight w:val="yellow"/>
        </w:rPr>
      </w:pPr>
    </w:p>
    <w:p w:rsidR="004E16A5" w:rsidRDefault="004E16A5">
      <w:pPr>
        <w:rPr>
          <w:rStyle w:val="Heading2Char"/>
          <w:rFonts w:asciiTheme="majorHAnsi" w:hAnsiTheme="majorHAnsi"/>
          <w:sz w:val="22"/>
          <w:szCs w:val="22"/>
        </w:rPr>
      </w:pPr>
      <w:r>
        <w:rPr>
          <w:rStyle w:val="Heading2Char"/>
          <w:rFonts w:asciiTheme="majorHAnsi" w:hAnsiTheme="majorHAnsi"/>
          <w:sz w:val="22"/>
          <w:szCs w:val="22"/>
        </w:rPr>
        <w:br w:type="page"/>
      </w:r>
    </w:p>
    <w:p w:rsidR="00891BD8" w:rsidRPr="00AD5B72" w:rsidRDefault="00891BD8" w:rsidP="00891BD8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  <w:r w:rsidRPr="00AD5B72">
        <w:rPr>
          <w:rStyle w:val="Heading2Char"/>
          <w:rFonts w:asciiTheme="majorHAnsi" w:hAnsiTheme="majorHAnsi"/>
          <w:sz w:val="22"/>
          <w:szCs w:val="22"/>
        </w:rPr>
        <w:lastRenderedPageBreak/>
        <w:t>Question 7</w:t>
      </w:r>
    </w:p>
    <w:p w:rsidR="00891BD8" w:rsidRPr="00AD5B72" w:rsidRDefault="00891BD8" w:rsidP="00891BD8">
      <w:pPr>
        <w:rPr>
          <w:rStyle w:val="Heading2Char"/>
          <w:rFonts w:asciiTheme="majorHAnsi" w:hAnsiTheme="majorHAnsi"/>
          <w:b/>
          <w:sz w:val="22"/>
          <w:szCs w:val="22"/>
          <w:u w:val="none"/>
        </w:rPr>
      </w:pPr>
    </w:p>
    <w:p w:rsidR="00986562" w:rsidRPr="000F3819" w:rsidRDefault="00986562" w:rsidP="00986562">
      <w:pPr>
        <w:rPr>
          <w:rFonts w:asciiTheme="majorHAnsi" w:hAnsiTheme="majorHAnsi"/>
          <w:b/>
          <w:sz w:val="22"/>
          <w:szCs w:val="22"/>
          <w:lang w:val="en-GB"/>
        </w:rPr>
      </w:pPr>
      <w:r w:rsidRPr="000F3819">
        <w:rPr>
          <w:rFonts w:asciiTheme="majorHAnsi" w:hAnsiTheme="majorHAnsi"/>
          <w:b/>
          <w:sz w:val="22"/>
          <w:szCs w:val="22"/>
          <w:lang w:val="en-GB"/>
        </w:rPr>
        <w:t xml:space="preserve">Select </w:t>
      </w:r>
      <w:r w:rsidR="005F548B" w:rsidRPr="000F3819">
        <w:rPr>
          <w:rFonts w:asciiTheme="majorHAnsi" w:hAnsiTheme="majorHAnsi"/>
          <w:b/>
          <w:sz w:val="22"/>
          <w:szCs w:val="22"/>
          <w:lang w:val="en-GB"/>
        </w:rPr>
        <w:t>the correct answer</w:t>
      </w:r>
    </w:p>
    <w:p w:rsidR="00986562" w:rsidRPr="00AD5B72" w:rsidRDefault="00986562" w:rsidP="00986562">
      <w:pPr>
        <w:rPr>
          <w:rFonts w:asciiTheme="majorHAnsi" w:hAnsiTheme="majorHAnsi" w:cs="Arial"/>
          <w:b/>
          <w:sz w:val="22"/>
          <w:szCs w:val="22"/>
        </w:rPr>
      </w:pPr>
      <w:r w:rsidRPr="00AD5B72">
        <w:rPr>
          <w:rFonts w:asciiTheme="majorHAnsi" w:hAnsiTheme="majorHAnsi" w:cs="Arial"/>
          <w:b/>
          <w:sz w:val="22"/>
          <w:szCs w:val="22"/>
        </w:rPr>
        <w:t xml:space="preserve">Using only the information supplied below, who </w:t>
      </w:r>
      <w:r w:rsidR="00007F7B" w:rsidRPr="00AD5B72">
        <w:rPr>
          <w:rFonts w:asciiTheme="majorHAnsi" w:hAnsiTheme="majorHAnsi" w:cs="Arial"/>
          <w:b/>
          <w:sz w:val="22"/>
          <w:szCs w:val="22"/>
        </w:rPr>
        <w:t>is not contraindicated</w:t>
      </w:r>
      <w:r w:rsidR="005F548B" w:rsidRPr="00AD5B72">
        <w:rPr>
          <w:rFonts w:asciiTheme="majorHAnsi" w:hAnsiTheme="majorHAnsi" w:cs="Arial"/>
          <w:b/>
          <w:sz w:val="22"/>
          <w:szCs w:val="22"/>
        </w:rPr>
        <w:t xml:space="preserve"> to</w:t>
      </w:r>
      <w:r w:rsidRPr="00AD5B72">
        <w:rPr>
          <w:rFonts w:asciiTheme="majorHAnsi" w:hAnsiTheme="majorHAnsi" w:cs="Arial"/>
          <w:b/>
          <w:sz w:val="22"/>
          <w:szCs w:val="22"/>
        </w:rPr>
        <w:t xml:space="preserve"> receive Prevenar 13</w:t>
      </w:r>
      <w:r w:rsidRPr="00AD5B72">
        <w:rPr>
          <w:rFonts w:asciiTheme="majorHAnsi" w:hAnsiTheme="majorHAnsi" w:cs="Arial"/>
          <w:b/>
          <w:sz w:val="22"/>
          <w:szCs w:val="22"/>
          <w:vertAlign w:val="superscript"/>
        </w:rPr>
        <w:t>®</w:t>
      </w:r>
      <w:r w:rsidRPr="00AD5B72">
        <w:rPr>
          <w:rFonts w:asciiTheme="majorHAnsi" w:hAnsiTheme="majorHAnsi" w:cs="Arial"/>
          <w:b/>
          <w:sz w:val="22"/>
          <w:szCs w:val="22"/>
        </w:rPr>
        <w:t>?</w:t>
      </w:r>
    </w:p>
    <w:p w:rsidR="00986562" w:rsidRPr="00AD5B72" w:rsidRDefault="005F548B" w:rsidP="00986562">
      <w:pPr>
        <w:pStyle w:val="ListParagraph"/>
        <w:numPr>
          <w:ilvl w:val="0"/>
          <w:numId w:val="29"/>
        </w:numPr>
        <w:rPr>
          <w:rFonts w:asciiTheme="majorHAnsi" w:eastAsiaTheme="minorEastAsia" w:hAnsiTheme="majorHAnsi" w:cs="Arial"/>
          <w:sz w:val="22"/>
          <w:szCs w:val="22"/>
        </w:rPr>
      </w:pPr>
      <w:r w:rsidRPr="00AD5B72">
        <w:rPr>
          <w:rFonts w:asciiTheme="majorHAnsi" w:eastAsiaTheme="minorEastAsia" w:hAnsiTheme="majorHAnsi" w:cs="Arial"/>
          <w:sz w:val="22"/>
          <w:szCs w:val="22"/>
        </w:rPr>
        <w:t>Andy</w:t>
      </w:r>
      <w:r w:rsidR="00986562" w:rsidRPr="00AD5B72">
        <w:rPr>
          <w:rFonts w:asciiTheme="majorHAnsi" w:eastAsiaTheme="minorEastAsia" w:hAnsiTheme="majorHAnsi" w:cs="Arial"/>
          <w:sz w:val="22"/>
          <w:szCs w:val="22"/>
        </w:rPr>
        <w:t xml:space="preserve">, who is hypersensitive to </w:t>
      </w:r>
      <w:r w:rsidR="008838A5" w:rsidRPr="00AD5B72">
        <w:rPr>
          <w:rFonts w:asciiTheme="majorHAnsi" w:eastAsiaTheme="minorEastAsia" w:hAnsiTheme="majorHAnsi" w:cs="Arial"/>
          <w:sz w:val="22"/>
          <w:szCs w:val="22"/>
        </w:rPr>
        <w:t>diphtheria toxoid</w:t>
      </w:r>
      <w:r w:rsidR="00986562" w:rsidRPr="00AD5B72">
        <w:rPr>
          <w:rFonts w:asciiTheme="majorHAnsi" w:eastAsiaTheme="minorEastAsia" w:hAnsiTheme="majorHAnsi" w:cs="Arial"/>
          <w:sz w:val="22"/>
          <w:szCs w:val="22"/>
        </w:rPr>
        <w:t xml:space="preserve"> </w:t>
      </w:r>
    </w:p>
    <w:p w:rsidR="00986562" w:rsidRPr="00AD5B72" w:rsidRDefault="00986562" w:rsidP="00986562">
      <w:pPr>
        <w:pStyle w:val="ListParagraph"/>
        <w:numPr>
          <w:ilvl w:val="0"/>
          <w:numId w:val="29"/>
        </w:numPr>
        <w:rPr>
          <w:rFonts w:asciiTheme="majorHAnsi" w:eastAsiaTheme="minorEastAsia" w:hAnsiTheme="majorHAnsi" w:cs="Arial"/>
          <w:sz w:val="22"/>
          <w:szCs w:val="22"/>
        </w:rPr>
      </w:pPr>
      <w:r w:rsidRPr="00AD5B72">
        <w:rPr>
          <w:rFonts w:asciiTheme="majorHAnsi" w:eastAsiaTheme="minorEastAsia" w:hAnsiTheme="majorHAnsi" w:cs="Arial"/>
          <w:sz w:val="22"/>
          <w:szCs w:val="22"/>
        </w:rPr>
        <w:t>Alex, who is hypersensitive to Polysorbate 80</w:t>
      </w:r>
    </w:p>
    <w:p w:rsidR="00986562" w:rsidRPr="00AD5B72" w:rsidRDefault="00986562" w:rsidP="00986562">
      <w:pPr>
        <w:pStyle w:val="ListParagraph"/>
        <w:numPr>
          <w:ilvl w:val="0"/>
          <w:numId w:val="29"/>
        </w:numPr>
        <w:rPr>
          <w:rFonts w:asciiTheme="majorHAnsi" w:eastAsiaTheme="minorEastAsia" w:hAnsiTheme="majorHAnsi" w:cs="Arial"/>
          <w:color w:val="FF0000"/>
          <w:sz w:val="22"/>
          <w:szCs w:val="22"/>
        </w:rPr>
      </w:pPr>
      <w:r w:rsidRPr="00AD5B72">
        <w:rPr>
          <w:rFonts w:asciiTheme="majorHAnsi" w:eastAsiaTheme="minorEastAsia" w:hAnsiTheme="majorHAnsi" w:cs="Arial"/>
          <w:color w:val="FF0000"/>
          <w:sz w:val="22"/>
          <w:szCs w:val="22"/>
        </w:rPr>
        <w:t xml:space="preserve">Nina, who has a cold </w:t>
      </w:r>
    </w:p>
    <w:p w:rsidR="00986562" w:rsidRPr="00AD5B72" w:rsidRDefault="00986562" w:rsidP="00986562">
      <w:pPr>
        <w:pStyle w:val="ListParagraph"/>
        <w:numPr>
          <w:ilvl w:val="0"/>
          <w:numId w:val="29"/>
        </w:numPr>
        <w:rPr>
          <w:rStyle w:val="Heading2Char"/>
          <w:rFonts w:asciiTheme="majorHAnsi" w:eastAsiaTheme="minorEastAsia" w:hAnsiTheme="majorHAnsi" w:cs="Arial"/>
          <w:sz w:val="22"/>
          <w:szCs w:val="22"/>
          <w:u w:val="none"/>
          <w:lang w:val="en-US"/>
        </w:rPr>
      </w:pPr>
      <w:r w:rsidRPr="00AD5B72">
        <w:rPr>
          <w:rFonts w:asciiTheme="majorHAnsi" w:eastAsiaTheme="minorEastAsia" w:hAnsiTheme="majorHAnsi" w:cs="Arial"/>
          <w:sz w:val="22"/>
          <w:szCs w:val="22"/>
        </w:rPr>
        <w:t>Jess, who is pregnant</w:t>
      </w:r>
    </w:p>
    <w:p w:rsidR="000F3819" w:rsidRDefault="000F3819" w:rsidP="00823C86">
      <w:pPr>
        <w:rPr>
          <w:rStyle w:val="Heading2Char"/>
          <w:rFonts w:asciiTheme="majorHAnsi" w:hAnsiTheme="majorHAnsi" w:cs="Arial"/>
          <w:b/>
          <w:sz w:val="22"/>
          <w:szCs w:val="22"/>
          <w:u w:val="none"/>
        </w:rPr>
      </w:pPr>
    </w:p>
    <w:p w:rsidR="0057082F" w:rsidRPr="00AD5B72" w:rsidRDefault="000F3819" w:rsidP="00823C86">
      <w:p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Reference:</w:t>
      </w:r>
    </w:p>
    <w:p w:rsidR="00823C86" w:rsidRPr="00AD5B72" w:rsidRDefault="00DD1002" w:rsidP="00823C86">
      <w:p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Prevenar 13® Summary of Product Characteristics. Ju</w:t>
      </w:r>
      <w:r w:rsidR="001C596A">
        <w:rPr>
          <w:rFonts w:asciiTheme="majorHAnsi" w:hAnsiTheme="majorHAnsi"/>
          <w:sz w:val="22"/>
          <w:szCs w:val="22"/>
          <w:lang w:val="en-GB"/>
        </w:rPr>
        <w:t>ne 2019</w:t>
      </w:r>
      <w:r>
        <w:rPr>
          <w:rFonts w:asciiTheme="majorHAnsi" w:hAnsiTheme="majorHAnsi"/>
          <w:sz w:val="22"/>
          <w:szCs w:val="22"/>
          <w:lang w:val="en-GB"/>
        </w:rPr>
        <w:t>.</w:t>
      </w:r>
    </w:p>
    <w:p w:rsidR="00823C86" w:rsidRPr="00AD5B72" w:rsidRDefault="00823C86" w:rsidP="00986562">
      <w:pPr>
        <w:rPr>
          <w:rFonts w:asciiTheme="majorHAnsi" w:eastAsiaTheme="minorEastAsia" w:hAnsiTheme="majorHAnsi" w:cs="Arial"/>
          <w:i/>
          <w:sz w:val="22"/>
          <w:szCs w:val="22"/>
          <w:highlight w:val="yellow"/>
        </w:rPr>
      </w:pPr>
    </w:p>
    <w:p w:rsidR="00F432B9" w:rsidRPr="00AD5B72" w:rsidRDefault="00F432B9" w:rsidP="00F432B9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  <w:r w:rsidRPr="00AD5B72">
        <w:rPr>
          <w:rStyle w:val="Heading2Char"/>
          <w:rFonts w:asciiTheme="majorHAnsi" w:hAnsiTheme="majorHAnsi"/>
          <w:sz w:val="22"/>
          <w:szCs w:val="22"/>
        </w:rPr>
        <w:t xml:space="preserve">Question </w:t>
      </w:r>
      <w:r w:rsidR="00851464" w:rsidRPr="00AD5B72">
        <w:rPr>
          <w:rStyle w:val="Heading2Char"/>
          <w:rFonts w:asciiTheme="majorHAnsi" w:hAnsiTheme="majorHAnsi"/>
          <w:sz w:val="22"/>
          <w:szCs w:val="22"/>
        </w:rPr>
        <w:t>8</w:t>
      </w:r>
    </w:p>
    <w:p w:rsidR="00986562" w:rsidRPr="00AD5B72" w:rsidRDefault="00986562" w:rsidP="00986562">
      <w:pPr>
        <w:rPr>
          <w:rFonts w:asciiTheme="majorHAnsi" w:hAnsiTheme="majorHAnsi" w:cs="Arial"/>
          <w:b/>
          <w:sz w:val="22"/>
          <w:szCs w:val="22"/>
        </w:rPr>
      </w:pPr>
    </w:p>
    <w:p w:rsidR="00007F7B" w:rsidRPr="000F3819" w:rsidRDefault="00007F7B" w:rsidP="00007F7B">
      <w:pPr>
        <w:rPr>
          <w:rFonts w:asciiTheme="majorHAnsi" w:hAnsiTheme="majorHAnsi"/>
          <w:b/>
          <w:sz w:val="22"/>
          <w:szCs w:val="22"/>
          <w:lang w:val="en-GB"/>
        </w:rPr>
      </w:pPr>
      <w:r w:rsidRPr="000F3819">
        <w:rPr>
          <w:rFonts w:asciiTheme="majorHAnsi" w:hAnsiTheme="majorHAnsi"/>
          <w:b/>
          <w:sz w:val="22"/>
          <w:szCs w:val="22"/>
          <w:lang w:val="en-GB"/>
        </w:rPr>
        <w:t>True or False</w:t>
      </w:r>
    </w:p>
    <w:p w:rsidR="00986562" w:rsidRPr="00AD5B72" w:rsidRDefault="00007F7B" w:rsidP="00007F7B">
      <w:pPr>
        <w:rPr>
          <w:rFonts w:asciiTheme="majorHAnsi" w:hAnsiTheme="majorHAnsi" w:cs="Arial"/>
          <w:b/>
          <w:sz w:val="22"/>
          <w:szCs w:val="22"/>
        </w:rPr>
      </w:pPr>
      <w:r w:rsidRPr="00AD5B72">
        <w:rPr>
          <w:rFonts w:asciiTheme="majorHAnsi" w:hAnsiTheme="majorHAnsi" w:cs="Arial"/>
          <w:b/>
          <w:sz w:val="22"/>
          <w:szCs w:val="22"/>
        </w:rPr>
        <w:t>Adults can receive Prevenar 13</w:t>
      </w:r>
      <w:r w:rsidRPr="00AD5B72">
        <w:rPr>
          <w:rFonts w:asciiTheme="majorHAnsi" w:hAnsiTheme="majorHAnsi" w:cs="Arial"/>
          <w:b/>
          <w:sz w:val="22"/>
          <w:szCs w:val="22"/>
          <w:vertAlign w:val="superscript"/>
        </w:rPr>
        <w:t>®</w:t>
      </w:r>
      <w:r w:rsidRPr="00AD5B72">
        <w:rPr>
          <w:rFonts w:asciiTheme="majorHAnsi" w:hAnsiTheme="majorHAnsi" w:cs="Arial"/>
          <w:b/>
          <w:sz w:val="22"/>
          <w:szCs w:val="22"/>
        </w:rPr>
        <w:t xml:space="preserve"> with the flu vaccine</w:t>
      </w:r>
      <w:r w:rsidR="00C84647">
        <w:rPr>
          <w:rFonts w:asciiTheme="majorHAnsi" w:hAnsiTheme="majorHAnsi" w:cs="Arial"/>
          <w:b/>
          <w:sz w:val="22"/>
          <w:szCs w:val="22"/>
        </w:rPr>
        <w:t xml:space="preserve"> </w:t>
      </w:r>
      <w:r w:rsidR="00C84647" w:rsidRPr="00C84647">
        <w:rPr>
          <w:rFonts w:asciiTheme="majorHAnsi" w:hAnsiTheme="majorHAnsi" w:cs="Arial"/>
          <w:b/>
          <w:sz w:val="22"/>
          <w:szCs w:val="22"/>
        </w:rPr>
        <w:t>(trivalent and quadrivalent)</w:t>
      </w:r>
      <w:r w:rsidR="00222527">
        <w:rPr>
          <w:rFonts w:asciiTheme="majorHAnsi" w:hAnsiTheme="majorHAnsi" w:cs="Arial"/>
          <w:b/>
          <w:sz w:val="22"/>
          <w:szCs w:val="22"/>
        </w:rPr>
        <w:t>.</w:t>
      </w:r>
    </w:p>
    <w:p w:rsidR="00007F7B" w:rsidRPr="000F3819" w:rsidRDefault="00007F7B" w:rsidP="000F3819">
      <w:pPr>
        <w:pStyle w:val="ListParagraph"/>
        <w:numPr>
          <w:ilvl w:val="0"/>
          <w:numId w:val="32"/>
        </w:numPr>
        <w:rPr>
          <w:rFonts w:asciiTheme="majorHAnsi" w:eastAsiaTheme="minorEastAsia" w:hAnsiTheme="majorHAnsi" w:cs="Arial"/>
          <w:color w:val="FF0000"/>
          <w:sz w:val="22"/>
          <w:szCs w:val="22"/>
        </w:rPr>
      </w:pPr>
      <w:r w:rsidRPr="000F3819">
        <w:rPr>
          <w:rFonts w:asciiTheme="majorHAnsi" w:eastAsiaTheme="minorEastAsia" w:hAnsiTheme="majorHAnsi" w:cs="Arial"/>
          <w:color w:val="FF0000"/>
          <w:sz w:val="22"/>
          <w:szCs w:val="22"/>
        </w:rPr>
        <w:t>True</w:t>
      </w:r>
    </w:p>
    <w:p w:rsidR="00007F7B" w:rsidRPr="000F3819" w:rsidRDefault="00007F7B" w:rsidP="000F3819">
      <w:pPr>
        <w:pStyle w:val="ListParagraph"/>
        <w:numPr>
          <w:ilvl w:val="0"/>
          <w:numId w:val="32"/>
        </w:numPr>
        <w:rPr>
          <w:rFonts w:asciiTheme="majorHAnsi" w:eastAsiaTheme="minorEastAsia" w:hAnsiTheme="majorHAnsi" w:cs="Arial"/>
          <w:sz w:val="22"/>
          <w:szCs w:val="22"/>
        </w:rPr>
      </w:pPr>
      <w:r w:rsidRPr="000F3819">
        <w:rPr>
          <w:rFonts w:asciiTheme="majorHAnsi" w:eastAsiaTheme="minorEastAsia" w:hAnsiTheme="majorHAnsi" w:cs="Arial"/>
          <w:sz w:val="22"/>
          <w:szCs w:val="22"/>
        </w:rPr>
        <w:t>False</w:t>
      </w:r>
    </w:p>
    <w:p w:rsidR="00007F7B" w:rsidRPr="00AD5B72" w:rsidRDefault="00007F7B" w:rsidP="00007F7B">
      <w:pPr>
        <w:rPr>
          <w:rFonts w:asciiTheme="majorHAnsi" w:eastAsiaTheme="minorEastAsia" w:hAnsiTheme="majorHAnsi" w:cs="Arial"/>
          <w:sz w:val="22"/>
          <w:szCs w:val="22"/>
        </w:rPr>
      </w:pPr>
    </w:p>
    <w:p w:rsidR="00682BD9" w:rsidRPr="00AD5B72" w:rsidRDefault="000F3819" w:rsidP="00823C86">
      <w:p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Reference:</w:t>
      </w:r>
    </w:p>
    <w:p w:rsidR="00823C86" w:rsidRPr="00AD5B72" w:rsidRDefault="00DD1002" w:rsidP="00823C86">
      <w:p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Prevenar 13® Summary of Product Characteristics. Ju</w:t>
      </w:r>
      <w:r w:rsidR="001C596A">
        <w:rPr>
          <w:rFonts w:asciiTheme="majorHAnsi" w:hAnsiTheme="majorHAnsi"/>
          <w:sz w:val="22"/>
          <w:szCs w:val="22"/>
          <w:lang w:val="en-GB"/>
        </w:rPr>
        <w:t>ne</w:t>
      </w:r>
      <w:r>
        <w:rPr>
          <w:rFonts w:asciiTheme="majorHAnsi" w:hAnsiTheme="majorHAnsi"/>
          <w:sz w:val="22"/>
          <w:szCs w:val="22"/>
          <w:lang w:val="en-GB"/>
        </w:rPr>
        <w:t xml:space="preserve"> 20</w:t>
      </w:r>
      <w:r w:rsidR="001C596A">
        <w:rPr>
          <w:rFonts w:asciiTheme="majorHAnsi" w:hAnsiTheme="majorHAnsi"/>
          <w:sz w:val="22"/>
          <w:szCs w:val="22"/>
          <w:lang w:val="en-GB"/>
        </w:rPr>
        <w:t>19</w:t>
      </w:r>
      <w:r>
        <w:rPr>
          <w:rFonts w:asciiTheme="majorHAnsi" w:hAnsiTheme="majorHAnsi"/>
          <w:sz w:val="22"/>
          <w:szCs w:val="22"/>
          <w:lang w:val="en-GB"/>
        </w:rPr>
        <w:t>.</w:t>
      </w:r>
    </w:p>
    <w:p w:rsidR="000F3819" w:rsidRDefault="000F3819" w:rsidP="00986562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</w:p>
    <w:p w:rsidR="00986562" w:rsidRPr="00AD5B72" w:rsidRDefault="00986562" w:rsidP="00986562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  <w:r w:rsidRPr="00AD5B72">
        <w:rPr>
          <w:rStyle w:val="Heading2Char"/>
          <w:rFonts w:asciiTheme="majorHAnsi" w:hAnsiTheme="majorHAnsi"/>
          <w:sz w:val="22"/>
          <w:szCs w:val="22"/>
        </w:rPr>
        <w:t>Question 9</w:t>
      </w:r>
    </w:p>
    <w:p w:rsidR="00F432B9" w:rsidRPr="00AD5B72" w:rsidRDefault="00F432B9" w:rsidP="00F432B9">
      <w:pPr>
        <w:rPr>
          <w:rStyle w:val="Heading2Char"/>
          <w:rFonts w:asciiTheme="majorHAnsi" w:hAnsiTheme="majorHAnsi"/>
          <w:b/>
          <w:sz w:val="22"/>
          <w:szCs w:val="22"/>
          <w:u w:val="none"/>
        </w:rPr>
      </w:pPr>
    </w:p>
    <w:p w:rsidR="00F432B9" w:rsidRPr="000F3819" w:rsidRDefault="00F432B9" w:rsidP="00F432B9">
      <w:pPr>
        <w:rPr>
          <w:rFonts w:asciiTheme="majorHAnsi" w:hAnsiTheme="majorHAnsi"/>
          <w:b/>
          <w:sz w:val="22"/>
          <w:szCs w:val="22"/>
          <w:lang w:val="en-GB"/>
        </w:rPr>
      </w:pPr>
      <w:r w:rsidRPr="000F3819">
        <w:rPr>
          <w:rFonts w:asciiTheme="majorHAnsi" w:hAnsiTheme="majorHAnsi"/>
          <w:b/>
          <w:sz w:val="22"/>
          <w:szCs w:val="22"/>
          <w:lang w:val="en-GB"/>
        </w:rPr>
        <w:t xml:space="preserve">True or </w:t>
      </w:r>
      <w:r w:rsidR="004350EC" w:rsidRPr="000F3819">
        <w:rPr>
          <w:rFonts w:asciiTheme="majorHAnsi" w:hAnsiTheme="majorHAnsi"/>
          <w:b/>
          <w:sz w:val="22"/>
          <w:szCs w:val="22"/>
          <w:lang w:val="en-GB"/>
        </w:rPr>
        <w:t>False</w:t>
      </w:r>
    </w:p>
    <w:p w:rsidR="00F432B9" w:rsidRPr="00AD5B72" w:rsidRDefault="00986562" w:rsidP="00F432B9">
      <w:pPr>
        <w:rPr>
          <w:rFonts w:asciiTheme="majorHAnsi" w:hAnsiTheme="majorHAnsi" w:cs="Arial"/>
          <w:b/>
          <w:sz w:val="22"/>
          <w:szCs w:val="22"/>
        </w:rPr>
      </w:pPr>
      <w:r w:rsidRPr="00AD5B72">
        <w:rPr>
          <w:rFonts w:asciiTheme="majorHAnsi" w:hAnsiTheme="majorHAnsi" w:cs="Arial"/>
          <w:b/>
          <w:sz w:val="22"/>
          <w:szCs w:val="22"/>
        </w:rPr>
        <w:t xml:space="preserve">It is recommended that if </w:t>
      </w:r>
      <w:r w:rsidR="00F9628E" w:rsidRPr="00AD5B72">
        <w:rPr>
          <w:rFonts w:asciiTheme="majorHAnsi" w:hAnsiTheme="majorHAnsi" w:cs="Arial"/>
          <w:b/>
          <w:sz w:val="22"/>
          <w:szCs w:val="22"/>
        </w:rPr>
        <w:t>a p</w:t>
      </w:r>
      <w:r w:rsidRPr="00AD5B72">
        <w:rPr>
          <w:rFonts w:asciiTheme="majorHAnsi" w:hAnsiTheme="majorHAnsi" w:cs="Arial"/>
          <w:b/>
          <w:sz w:val="22"/>
          <w:szCs w:val="22"/>
        </w:rPr>
        <w:t xml:space="preserve">neumococcal </w:t>
      </w:r>
      <w:r w:rsidR="00F9628E" w:rsidRPr="00AD5B72">
        <w:rPr>
          <w:rFonts w:asciiTheme="majorHAnsi" w:hAnsiTheme="majorHAnsi" w:cs="Arial"/>
          <w:b/>
          <w:sz w:val="22"/>
          <w:szCs w:val="22"/>
        </w:rPr>
        <w:t>p</w:t>
      </w:r>
      <w:r w:rsidRPr="00AD5B72">
        <w:rPr>
          <w:rFonts w:asciiTheme="majorHAnsi" w:hAnsiTheme="majorHAnsi" w:cs="Arial"/>
          <w:b/>
          <w:sz w:val="22"/>
          <w:szCs w:val="22"/>
        </w:rPr>
        <w:t xml:space="preserve">olysaccharide </w:t>
      </w:r>
      <w:r w:rsidR="00F9628E" w:rsidRPr="00AD5B72">
        <w:rPr>
          <w:rFonts w:asciiTheme="majorHAnsi" w:hAnsiTheme="majorHAnsi" w:cs="Arial"/>
          <w:b/>
          <w:sz w:val="22"/>
          <w:szCs w:val="22"/>
        </w:rPr>
        <w:t>v</w:t>
      </w:r>
      <w:r w:rsidRPr="00AD5B72">
        <w:rPr>
          <w:rFonts w:asciiTheme="majorHAnsi" w:hAnsiTheme="majorHAnsi" w:cs="Arial"/>
          <w:b/>
          <w:sz w:val="22"/>
          <w:szCs w:val="22"/>
        </w:rPr>
        <w:t>accine (PPV) and Prevenar 13</w:t>
      </w:r>
      <w:r w:rsidRPr="00AD5B72">
        <w:rPr>
          <w:rFonts w:asciiTheme="majorHAnsi" w:hAnsiTheme="majorHAnsi" w:cs="Arial"/>
          <w:b/>
          <w:sz w:val="22"/>
          <w:szCs w:val="22"/>
          <w:vertAlign w:val="superscript"/>
        </w:rPr>
        <w:t>®</w:t>
      </w:r>
      <w:r w:rsidRPr="00AD5B72">
        <w:rPr>
          <w:rFonts w:asciiTheme="majorHAnsi" w:hAnsiTheme="majorHAnsi" w:cs="Arial"/>
          <w:b/>
          <w:sz w:val="22"/>
          <w:szCs w:val="22"/>
        </w:rPr>
        <w:t xml:space="preserve"> are both administered to the same person, Prevenar 13</w:t>
      </w:r>
      <w:r w:rsidRPr="00AD5B72">
        <w:rPr>
          <w:rFonts w:asciiTheme="majorHAnsi" w:hAnsiTheme="majorHAnsi" w:cs="Arial"/>
          <w:b/>
          <w:sz w:val="22"/>
          <w:szCs w:val="22"/>
          <w:vertAlign w:val="superscript"/>
        </w:rPr>
        <w:t>®</w:t>
      </w:r>
      <w:r w:rsidRPr="00AD5B72">
        <w:rPr>
          <w:rFonts w:asciiTheme="majorHAnsi" w:hAnsiTheme="majorHAnsi" w:cs="Arial"/>
          <w:b/>
          <w:sz w:val="22"/>
          <w:szCs w:val="22"/>
        </w:rPr>
        <w:t xml:space="preserve"> should be given first</w:t>
      </w:r>
      <w:r w:rsidR="002C3D0B" w:rsidRPr="00AD5B72">
        <w:rPr>
          <w:rFonts w:asciiTheme="majorHAnsi" w:hAnsiTheme="majorHAnsi" w:cs="Arial"/>
          <w:b/>
          <w:sz w:val="22"/>
          <w:szCs w:val="22"/>
        </w:rPr>
        <w:t>.</w:t>
      </w:r>
      <w:r w:rsidR="00F432B9" w:rsidRPr="00AD5B72">
        <w:rPr>
          <w:rFonts w:asciiTheme="majorHAnsi" w:hAnsiTheme="majorHAnsi" w:cs="Arial"/>
          <w:b/>
          <w:sz w:val="22"/>
          <w:szCs w:val="22"/>
        </w:rPr>
        <w:t xml:space="preserve"> </w:t>
      </w:r>
    </w:p>
    <w:p w:rsidR="004350EC" w:rsidRPr="000F3819" w:rsidRDefault="004350EC" w:rsidP="000F3819">
      <w:pPr>
        <w:pStyle w:val="ListParagraph"/>
        <w:numPr>
          <w:ilvl w:val="0"/>
          <w:numId w:val="33"/>
        </w:numPr>
        <w:rPr>
          <w:rFonts w:asciiTheme="majorHAnsi" w:eastAsiaTheme="minorEastAsia" w:hAnsiTheme="majorHAnsi" w:cs="Arial"/>
          <w:color w:val="FF0000"/>
          <w:sz w:val="22"/>
          <w:szCs w:val="22"/>
        </w:rPr>
      </w:pPr>
      <w:r w:rsidRPr="000F3819">
        <w:rPr>
          <w:rFonts w:asciiTheme="majorHAnsi" w:eastAsiaTheme="minorEastAsia" w:hAnsiTheme="majorHAnsi" w:cs="Arial"/>
          <w:color w:val="FF0000"/>
          <w:sz w:val="22"/>
          <w:szCs w:val="22"/>
        </w:rPr>
        <w:t>True</w:t>
      </w:r>
    </w:p>
    <w:p w:rsidR="004350EC" w:rsidRPr="000F3819" w:rsidRDefault="004350EC" w:rsidP="000F3819">
      <w:pPr>
        <w:pStyle w:val="ListParagraph"/>
        <w:numPr>
          <w:ilvl w:val="0"/>
          <w:numId w:val="33"/>
        </w:numPr>
        <w:rPr>
          <w:rFonts w:asciiTheme="majorHAnsi" w:eastAsiaTheme="minorEastAsia" w:hAnsiTheme="majorHAnsi" w:cs="Arial"/>
          <w:sz w:val="22"/>
          <w:szCs w:val="22"/>
        </w:rPr>
      </w:pPr>
      <w:r w:rsidRPr="000F3819">
        <w:rPr>
          <w:rFonts w:asciiTheme="majorHAnsi" w:eastAsiaTheme="minorEastAsia" w:hAnsiTheme="majorHAnsi" w:cs="Arial"/>
          <w:sz w:val="22"/>
          <w:szCs w:val="22"/>
        </w:rPr>
        <w:t>False</w:t>
      </w:r>
    </w:p>
    <w:p w:rsidR="004350EC" w:rsidRPr="00AD5B72" w:rsidRDefault="004350EC" w:rsidP="004350EC">
      <w:pPr>
        <w:rPr>
          <w:rStyle w:val="Heading2Char"/>
          <w:rFonts w:asciiTheme="majorHAnsi" w:hAnsiTheme="majorHAnsi"/>
          <w:b/>
          <w:sz w:val="22"/>
          <w:szCs w:val="22"/>
          <w:u w:val="none"/>
        </w:rPr>
      </w:pPr>
    </w:p>
    <w:p w:rsidR="000F3819" w:rsidRDefault="000F3819" w:rsidP="00823C86">
      <w:p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References:</w:t>
      </w:r>
    </w:p>
    <w:p w:rsidR="00823C86" w:rsidRPr="00AD5B72" w:rsidRDefault="00DD1002" w:rsidP="00823C86">
      <w:p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Prevenar 13® Summary of Product Characteristics. Ju</w:t>
      </w:r>
      <w:r w:rsidR="001C596A">
        <w:rPr>
          <w:rFonts w:asciiTheme="majorHAnsi" w:hAnsiTheme="majorHAnsi"/>
          <w:sz w:val="22"/>
          <w:szCs w:val="22"/>
          <w:lang w:val="en-GB"/>
        </w:rPr>
        <w:t>ne 2019</w:t>
      </w:r>
      <w:r>
        <w:rPr>
          <w:rFonts w:asciiTheme="majorHAnsi" w:hAnsiTheme="majorHAnsi"/>
          <w:sz w:val="22"/>
          <w:szCs w:val="22"/>
          <w:lang w:val="en-GB"/>
        </w:rPr>
        <w:t>.</w:t>
      </w:r>
    </w:p>
    <w:p w:rsidR="000F3819" w:rsidRDefault="000F3819" w:rsidP="00F432B9">
      <w:pPr>
        <w:rPr>
          <w:rStyle w:val="Heading2Char"/>
          <w:rFonts w:asciiTheme="majorHAnsi" w:hAnsiTheme="majorHAnsi"/>
          <w:sz w:val="22"/>
          <w:szCs w:val="22"/>
        </w:rPr>
      </w:pPr>
    </w:p>
    <w:p w:rsidR="00AF1A82" w:rsidRPr="00AD5B72" w:rsidRDefault="00AF1A82" w:rsidP="00AF1A82">
      <w:pPr>
        <w:pStyle w:val="Heading2"/>
        <w:rPr>
          <w:rStyle w:val="Heading2Char"/>
          <w:rFonts w:asciiTheme="majorHAnsi" w:hAnsiTheme="majorHAnsi"/>
          <w:sz w:val="22"/>
          <w:szCs w:val="22"/>
        </w:rPr>
      </w:pPr>
      <w:r w:rsidRPr="00AD5B72">
        <w:rPr>
          <w:rStyle w:val="Heading2Char"/>
          <w:rFonts w:asciiTheme="majorHAnsi" w:hAnsiTheme="majorHAnsi"/>
          <w:sz w:val="22"/>
          <w:szCs w:val="22"/>
        </w:rPr>
        <w:t xml:space="preserve">Question </w:t>
      </w:r>
      <w:r w:rsidR="00986562" w:rsidRPr="00AD5B72">
        <w:rPr>
          <w:rStyle w:val="Heading2Char"/>
          <w:rFonts w:asciiTheme="majorHAnsi" w:hAnsiTheme="majorHAnsi"/>
          <w:sz w:val="22"/>
          <w:szCs w:val="22"/>
        </w:rPr>
        <w:t>10</w:t>
      </w:r>
    </w:p>
    <w:p w:rsidR="00AF1A82" w:rsidRPr="00AD5B72" w:rsidRDefault="00AF1A82" w:rsidP="00AF1A82">
      <w:pPr>
        <w:rPr>
          <w:rStyle w:val="Heading2Char"/>
          <w:rFonts w:asciiTheme="majorHAnsi" w:hAnsiTheme="majorHAnsi"/>
          <w:b/>
          <w:sz w:val="22"/>
          <w:szCs w:val="22"/>
          <w:u w:val="none"/>
        </w:rPr>
      </w:pPr>
    </w:p>
    <w:p w:rsidR="00AF1A82" w:rsidRPr="00AD5B72" w:rsidRDefault="008838A5" w:rsidP="00AF1A82">
      <w:pPr>
        <w:rPr>
          <w:rFonts w:asciiTheme="majorHAnsi" w:hAnsiTheme="majorHAnsi" w:cs="Arial"/>
          <w:b/>
          <w:sz w:val="22"/>
          <w:szCs w:val="22"/>
        </w:rPr>
      </w:pPr>
      <w:r w:rsidRPr="00AD5B72">
        <w:rPr>
          <w:rFonts w:asciiTheme="majorHAnsi" w:hAnsiTheme="majorHAnsi" w:cs="Arial"/>
          <w:b/>
          <w:sz w:val="22"/>
          <w:szCs w:val="22"/>
        </w:rPr>
        <w:t xml:space="preserve">Select </w:t>
      </w:r>
      <w:r w:rsidR="00D57FF2" w:rsidRPr="00AD5B72">
        <w:rPr>
          <w:rFonts w:asciiTheme="majorHAnsi" w:hAnsiTheme="majorHAnsi" w:cs="Arial"/>
          <w:b/>
          <w:sz w:val="22"/>
          <w:szCs w:val="22"/>
        </w:rPr>
        <w:t>all that apply</w:t>
      </w:r>
    </w:p>
    <w:p w:rsidR="00AF1A82" w:rsidRPr="00AD5B72" w:rsidRDefault="008838A5" w:rsidP="00AF1A82">
      <w:pPr>
        <w:rPr>
          <w:rFonts w:asciiTheme="majorHAnsi" w:hAnsiTheme="majorHAnsi" w:cs="Arial"/>
          <w:b/>
          <w:sz w:val="22"/>
          <w:szCs w:val="22"/>
        </w:rPr>
      </w:pPr>
      <w:r w:rsidRPr="00AD5B72">
        <w:rPr>
          <w:rFonts w:asciiTheme="majorHAnsi" w:hAnsiTheme="majorHAnsi" w:cs="Arial"/>
          <w:b/>
          <w:sz w:val="22"/>
          <w:szCs w:val="22"/>
        </w:rPr>
        <w:t>Prevenar 13</w:t>
      </w:r>
      <w:r w:rsidRPr="00AD5B72">
        <w:rPr>
          <w:rFonts w:asciiTheme="majorHAnsi" w:hAnsiTheme="majorHAnsi" w:cs="Arial"/>
          <w:b/>
          <w:sz w:val="22"/>
          <w:szCs w:val="22"/>
          <w:vertAlign w:val="superscript"/>
        </w:rPr>
        <w:t xml:space="preserve">® </w:t>
      </w:r>
      <w:r w:rsidR="005F548B" w:rsidRPr="00AD5B72">
        <w:rPr>
          <w:rFonts w:asciiTheme="majorHAnsi" w:hAnsiTheme="majorHAnsi" w:cs="Arial"/>
          <w:b/>
          <w:sz w:val="22"/>
          <w:szCs w:val="22"/>
        </w:rPr>
        <w:t>does not</w:t>
      </w:r>
      <w:r w:rsidR="005F548B" w:rsidRPr="00AD5B72">
        <w:rPr>
          <w:rFonts w:asciiTheme="majorHAnsi" w:hAnsiTheme="majorHAnsi" w:cs="Arial"/>
          <w:b/>
          <w:sz w:val="22"/>
          <w:szCs w:val="22"/>
          <w:vertAlign w:val="superscript"/>
        </w:rPr>
        <w:t xml:space="preserve"> </w:t>
      </w:r>
      <w:r w:rsidRPr="00AD5B72">
        <w:rPr>
          <w:rFonts w:asciiTheme="majorHAnsi" w:hAnsiTheme="majorHAnsi" w:cs="Arial"/>
          <w:b/>
          <w:sz w:val="22"/>
          <w:szCs w:val="22"/>
        </w:rPr>
        <w:t xml:space="preserve">contain… </w:t>
      </w:r>
    </w:p>
    <w:p w:rsidR="00AF1A82" w:rsidRPr="00AD5B72" w:rsidRDefault="008838A5" w:rsidP="00851464">
      <w:pPr>
        <w:pStyle w:val="ListParagraph"/>
        <w:numPr>
          <w:ilvl w:val="0"/>
          <w:numId w:val="22"/>
        </w:numPr>
        <w:rPr>
          <w:rFonts w:asciiTheme="majorHAnsi" w:eastAsiaTheme="minorEastAsia" w:hAnsiTheme="majorHAnsi" w:cs="Arial"/>
          <w:color w:val="FF0000"/>
          <w:sz w:val="22"/>
          <w:szCs w:val="22"/>
        </w:rPr>
      </w:pPr>
      <w:r w:rsidRPr="00AD5B72">
        <w:rPr>
          <w:rFonts w:asciiTheme="majorHAnsi" w:eastAsiaTheme="minorEastAsia" w:hAnsiTheme="majorHAnsi" w:cs="Arial"/>
          <w:color w:val="FF0000"/>
          <w:sz w:val="22"/>
          <w:szCs w:val="22"/>
        </w:rPr>
        <w:t>Nut</w:t>
      </w:r>
      <w:r w:rsidR="002C3D0B" w:rsidRPr="00AD5B72">
        <w:rPr>
          <w:rFonts w:asciiTheme="majorHAnsi" w:eastAsiaTheme="minorEastAsia" w:hAnsiTheme="majorHAnsi" w:cs="Arial"/>
          <w:color w:val="FF0000"/>
          <w:sz w:val="22"/>
          <w:szCs w:val="22"/>
        </w:rPr>
        <w:t>-</w:t>
      </w:r>
      <w:r w:rsidRPr="00AD5B72">
        <w:rPr>
          <w:rFonts w:asciiTheme="majorHAnsi" w:eastAsiaTheme="minorEastAsia" w:hAnsiTheme="majorHAnsi" w:cs="Arial"/>
          <w:color w:val="FF0000"/>
          <w:sz w:val="22"/>
          <w:szCs w:val="22"/>
        </w:rPr>
        <w:t>derived ingredients</w:t>
      </w:r>
    </w:p>
    <w:p w:rsidR="008838A5" w:rsidRPr="00AD5B72" w:rsidRDefault="008838A5" w:rsidP="00851464">
      <w:pPr>
        <w:pStyle w:val="ListParagraph"/>
        <w:numPr>
          <w:ilvl w:val="0"/>
          <w:numId w:val="22"/>
        </w:numPr>
        <w:rPr>
          <w:rFonts w:asciiTheme="majorHAnsi" w:eastAsiaTheme="minorEastAsia" w:hAnsiTheme="majorHAnsi" w:cs="Arial"/>
          <w:color w:val="FF0000"/>
          <w:sz w:val="22"/>
          <w:szCs w:val="22"/>
        </w:rPr>
      </w:pPr>
      <w:r w:rsidRPr="00AD5B72">
        <w:rPr>
          <w:rFonts w:asciiTheme="majorHAnsi" w:eastAsiaTheme="minorEastAsia" w:hAnsiTheme="majorHAnsi" w:cs="Arial"/>
          <w:color w:val="FF0000"/>
          <w:sz w:val="22"/>
          <w:szCs w:val="22"/>
        </w:rPr>
        <w:t>Egg</w:t>
      </w:r>
      <w:r w:rsidR="002C3D0B" w:rsidRPr="00AD5B72">
        <w:rPr>
          <w:rFonts w:asciiTheme="majorHAnsi" w:eastAsiaTheme="minorEastAsia" w:hAnsiTheme="majorHAnsi" w:cs="Arial"/>
          <w:color w:val="FF0000"/>
          <w:sz w:val="22"/>
          <w:szCs w:val="22"/>
        </w:rPr>
        <w:t>-</w:t>
      </w:r>
      <w:r w:rsidRPr="00AD5B72">
        <w:rPr>
          <w:rFonts w:asciiTheme="majorHAnsi" w:eastAsiaTheme="minorEastAsia" w:hAnsiTheme="majorHAnsi" w:cs="Arial"/>
          <w:color w:val="FF0000"/>
          <w:sz w:val="22"/>
          <w:szCs w:val="22"/>
        </w:rPr>
        <w:t>derived ingredients</w:t>
      </w:r>
    </w:p>
    <w:p w:rsidR="008838A5" w:rsidRPr="00AD5B72" w:rsidRDefault="008838A5" w:rsidP="00851464">
      <w:pPr>
        <w:pStyle w:val="ListParagraph"/>
        <w:numPr>
          <w:ilvl w:val="0"/>
          <w:numId w:val="22"/>
        </w:numPr>
        <w:rPr>
          <w:rFonts w:asciiTheme="majorHAnsi" w:eastAsiaTheme="minorEastAsia" w:hAnsiTheme="majorHAnsi" w:cs="Arial"/>
          <w:color w:val="FF0000"/>
          <w:sz w:val="22"/>
          <w:szCs w:val="22"/>
        </w:rPr>
      </w:pPr>
      <w:r w:rsidRPr="00AD5B72">
        <w:rPr>
          <w:rFonts w:asciiTheme="majorHAnsi" w:eastAsiaTheme="minorEastAsia" w:hAnsiTheme="majorHAnsi" w:cs="Arial"/>
          <w:color w:val="FF0000"/>
          <w:sz w:val="22"/>
          <w:szCs w:val="22"/>
        </w:rPr>
        <w:t>The mercury-based preservative thiomersal</w:t>
      </w:r>
    </w:p>
    <w:p w:rsidR="008838A5" w:rsidRPr="00AD5B72" w:rsidRDefault="008838A5" w:rsidP="00851464">
      <w:pPr>
        <w:pStyle w:val="ListParagraph"/>
        <w:numPr>
          <w:ilvl w:val="0"/>
          <w:numId w:val="22"/>
        </w:numPr>
        <w:rPr>
          <w:rFonts w:asciiTheme="majorHAnsi" w:eastAsiaTheme="minorEastAsia" w:hAnsiTheme="majorHAnsi" w:cs="Arial"/>
          <w:sz w:val="22"/>
          <w:szCs w:val="22"/>
        </w:rPr>
      </w:pPr>
      <w:r w:rsidRPr="00AD5B72">
        <w:rPr>
          <w:rFonts w:asciiTheme="majorHAnsi" w:eastAsiaTheme="minorEastAsia" w:hAnsiTheme="majorHAnsi" w:cs="Arial"/>
          <w:color w:val="FF0000"/>
          <w:sz w:val="22"/>
          <w:szCs w:val="22"/>
        </w:rPr>
        <w:t>Formaldehyde</w:t>
      </w:r>
    </w:p>
    <w:p w:rsidR="008838A5" w:rsidRPr="00AD5B72" w:rsidRDefault="008838A5" w:rsidP="00851464">
      <w:pPr>
        <w:pStyle w:val="ListParagraph"/>
        <w:numPr>
          <w:ilvl w:val="0"/>
          <w:numId w:val="22"/>
        </w:numPr>
        <w:rPr>
          <w:rFonts w:asciiTheme="majorHAnsi" w:eastAsiaTheme="minorEastAsia" w:hAnsiTheme="majorHAnsi" w:cs="Arial"/>
          <w:sz w:val="22"/>
          <w:szCs w:val="22"/>
        </w:rPr>
      </w:pPr>
      <w:r w:rsidRPr="00AD5B72">
        <w:rPr>
          <w:rFonts w:asciiTheme="majorHAnsi" w:eastAsiaTheme="minorEastAsia" w:hAnsiTheme="majorHAnsi" w:cs="Arial"/>
          <w:sz w:val="22"/>
          <w:szCs w:val="22"/>
        </w:rPr>
        <w:t xml:space="preserve">Aluminum phosphate </w:t>
      </w:r>
    </w:p>
    <w:p w:rsidR="000F3819" w:rsidRDefault="000F3819" w:rsidP="00007F7B">
      <w:pPr>
        <w:rPr>
          <w:rStyle w:val="Heading2Char"/>
          <w:rFonts w:asciiTheme="majorHAnsi" w:hAnsiTheme="majorHAnsi" w:cs="Arial"/>
          <w:b/>
          <w:sz w:val="22"/>
          <w:szCs w:val="22"/>
          <w:u w:val="none"/>
        </w:rPr>
      </w:pPr>
    </w:p>
    <w:p w:rsidR="00007F7B" w:rsidRPr="00AD5B72" w:rsidRDefault="00007F7B" w:rsidP="00007F7B">
      <w:pPr>
        <w:rPr>
          <w:rFonts w:asciiTheme="majorHAnsi" w:eastAsiaTheme="minorEastAsia" w:hAnsiTheme="majorHAnsi" w:cs="Arial"/>
          <w:sz w:val="22"/>
          <w:szCs w:val="22"/>
        </w:rPr>
      </w:pPr>
      <w:r w:rsidRPr="00AD5B72">
        <w:rPr>
          <w:rFonts w:asciiTheme="majorHAnsi" w:eastAsiaTheme="minorEastAsia" w:hAnsiTheme="majorHAnsi" w:cs="Arial"/>
          <w:sz w:val="22"/>
          <w:szCs w:val="22"/>
        </w:rPr>
        <w:t xml:space="preserve">Pfizer cannot guarantee that individual vaccines have never come into contact with specific allergens. </w:t>
      </w:r>
    </w:p>
    <w:p w:rsidR="00007F7B" w:rsidRPr="00AD5B72" w:rsidRDefault="00007F7B" w:rsidP="00007F7B">
      <w:pPr>
        <w:rPr>
          <w:rFonts w:asciiTheme="majorHAnsi" w:eastAsiaTheme="minorEastAsia" w:hAnsiTheme="majorHAnsi" w:cs="Arial"/>
          <w:sz w:val="22"/>
          <w:szCs w:val="22"/>
        </w:rPr>
      </w:pPr>
    </w:p>
    <w:p w:rsidR="00823C86" w:rsidRPr="00AD5B72" w:rsidRDefault="00007F7B" w:rsidP="00007F7B">
      <w:pPr>
        <w:rPr>
          <w:rFonts w:asciiTheme="majorHAnsi" w:eastAsiaTheme="minorEastAsia" w:hAnsiTheme="majorHAnsi" w:cs="Arial"/>
          <w:sz w:val="22"/>
          <w:szCs w:val="22"/>
        </w:rPr>
      </w:pPr>
      <w:r w:rsidRPr="00AD5B72">
        <w:rPr>
          <w:rFonts w:asciiTheme="majorHAnsi" w:eastAsiaTheme="minorEastAsia" w:hAnsiTheme="majorHAnsi" w:cs="Arial"/>
          <w:sz w:val="22"/>
          <w:szCs w:val="22"/>
        </w:rPr>
        <w:t>As with all injectable vaccines, appropriate medical treatment and supervision should always be readily available in case of an anaphylactic event following the administration of the vaccine.</w:t>
      </w:r>
    </w:p>
    <w:p w:rsidR="00007F7B" w:rsidRPr="00E973CC" w:rsidRDefault="00007F7B" w:rsidP="00AF1A82">
      <w:pPr>
        <w:rPr>
          <w:rFonts w:asciiTheme="majorHAnsi" w:eastAsiaTheme="minorEastAsia" w:hAnsiTheme="majorHAnsi" w:cs="Arial"/>
          <w:sz w:val="22"/>
          <w:szCs w:val="22"/>
        </w:rPr>
      </w:pPr>
    </w:p>
    <w:p w:rsidR="00682BD9" w:rsidRPr="00AD5B72" w:rsidRDefault="00682BD9" w:rsidP="00823C86">
      <w:pPr>
        <w:rPr>
          <w:rFonts w:asciiTheme="majorHAnsi" w:hAnsiTheme="majorHAnsi"/>
          <w:sz w:val="22"/>
          <w:szCs w:val="22"/>
          <w:lang w:val="en-GB"/>
        </w:rPr>
      </w:pPr>
      <w:r w:rsidRPr="00AD5B72">
        <w:rPr>
          <w:rFonts w:asciiTheme="majorHAnsi" w:hAnsiTheme="majorHAnsi"/>
          <w:sz w:val="22"/>
          <w:szCs w:val="22"/>
          <w:lang w:val="en-GB"/>
        </w:rPr>
        <w:t>References</w:t>
      </w:r>
      <w:r w:rsidR="000F3819">
        <w:rPr>
          <w:rFonts w:asciiTheme="majorHAnsi" w:hAnsiTheme="majorHAnsi"/>
          <w:sz w:val="22"/>
          <w:szCs w:val="22"/>
          <w:lang w:val="en-GB"/>
        </w:rPr>
        <w:t>:</w:t>
      </w:r>
    </w:p>
    <w:p w:rsidR="00823C86" w:rsidRPr="00AD5B72" w:rsidRDefault="00DD1002" w:rsidP="00823C86">
      <w:p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Prevenar 13® Summary of Product Characteristics. Ju</w:t>
      </w:r>
      <w:r w:rsidR="001C596A">
        <w:rPr>
          <w:rFonts w:asciiTheme="majorHAnsi" w:hAnsiTheme="majorHAnsi"/>
          <w:sz w:val="22"/>
          <w:szCs w:val="22"/>
          <w:lang w:val="en-GB"/>
        </w:rPr>
        <w:t>ne 2019</w:t>
      </w:r>
      <w:r>
        <w:rPr>
          <w:rFonts w:asciiTheme="majorHAnsi" w:hAnsiTheme="majorHAnsi"/>
          <w:sz w:val="22"/>
          <w:szCs w:val="22"/>
          <w:lang w:val="en-GB"/>
        </w:rPr>
        <w:t>.</w:t>
      </w:r>
    </w:p>
    <w:p w:rsidR="000F3819" w:rsidRDefault="00823C86" w:rsidP="00AF1A82">
      <w:pPr>
        <w:rPr>
          <w:rFonts w:asciiTheme="majorHAnsi" w:hAnsiTheme="majorHAnsi"/>
          <w:sz w:val="22"/>
          <w:szCs w:val="22"/>
          <w:lang w:val="en-GB"/>
        </w:rPr>
      </w:pPr>
      <w:r w:rsidRPr="00AD5B72">
        <w:rPr>
          <w:rFonts w:asciiTheme="majorHAnsi" w:hAnsiTheme="majorHAnsi"/>
          <w:sz w:val="22"/>
          <w:szCs w:val="22"/>
          <w:lang w:val="en-GB"/>
        </w:rPr>
        <w:t>Pfizer. Data on File. Ingredients. January 2015.</w:t>
      </w:r>
    </w:p>
    <w:p w:rsidR="00015316" w:rsidRDefault="00015316" w:rsidP="00AF1A82">
      <w:pPr>
        <w:rPr>
          <w:rStyle w:val="Heading2Char"/>
          <w:rFonts w:asciiTheme="majorHAnsi" w:hAnsiTheme="majorHAnsi"/>
          <w:sz w:val="22"/>
          <w:szCs w:val="22"/>
        </w:rPr>
        <w:sectPr w:rsidR="00015316" w:rsidSect="00B70DA1">
          <w:headerReference w:type="default" r:id="rId10"/>
          <w:footerReference w:type="default" r:id="rId11"/>
          <w:type w:val="continuous"/>
          <w:pgSz w:w="12240" w:h="15840"/>
          <w:pgMar w:top="720" w:right="1080" w:bottom="720" w:left="1701" w:header="426" w:footer="720" w:gutter="0"/>
          <w:cols w:space="720"/>
          <w:formProt w:val="0"/>
          <w:docGrid w:linePitch="360"/>
        </w:sectPr>
      </w:pPr>
    </w:p>
    <w:p w:rsidR="00AF1A82" w:rsidRPr="00504EB3" w:rsidRDefault="00411109" w:rsidP="00281E9D">
      <w:pPr>
        <w:tabs>
          <w:tab w:val="left" w:pos="6521"/>
        </w:tabs>
        <w:ind w:left="426" w:right="7454"/>
        <w:rPr>
          <w:rFonts w:ascii="Calibri" w:eastAsiaTheme="minorEastAsia" w:hAnsi="Calibri" w:cs="Arial"/>
          <w:sz w:val="18"/>
          <w:szCs w:val="18"/>
        </w:rPr>
      </w:pPr>
      <w:r w:rsidRPr="00504EB3">
        <w:rPr>
          <w:rFonts w:ascii="Calibri" w:eastAsiaTheme="minorEastAsia" w:hAnsi="Calibri" w:cs="Arial"/>
          <w:b/>
          <w:sz w:val="18"/>
          <w:szCs w:val="18"/>
        </w:rPr>
        <w:lastRenderedPageBreak/>
        <w:t>Additional information:</w:t>
      </w:r>
      <w:r w:rsidRPr="00504EB3">
        <w:rPr>
          <w:rFonts w:ascii="Calibri" w:eastAsiaTheme="minorEastAsia" w:hAnsi="Calibri" w:cs="Arial"/>
          <w:sz w:val="18"/>
          <w:szCs w:val="18"/>
        </w:rPr>
        <w:t xml:space="preserve"> In pneumococcal-vaccine naïve adults aged 18-49 years, percentages of solicited local and systemic reactions were generally higher compared with older subjects (aged 50-59 and 60-64 years).</w:t>
      </w:r>
    </w:p>
    <w:p w:rsidR="00885B6D" w:rsidRDefault="00885B6D" w:rsidP="00AF1A82">
      <w:pPr>
        <w:rPr>
          <w:rStyle w:val="Heading2Char"/>
          <w:rFonts w:asciiTheme="majorHAnsi" w:hAnsiTheme="majorHAnsi"/>
          <w:sz w:val="22"/>
          <w:szCs w:val="22"/>
        </w:rPr>
      </w:pPr>
    </w:p>
    <w:p w:rsidR="00015316" w:rsidRPr="00885B6D" w:rsidRDefault="008E3F6B" w:rsidP="00885B6D">
      <w:p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noProof/>
          <w:sz w:val="22"/>
          <w:szCs w:val="22"/>
          <w:lang w:val="en-GB"/>
        </w:rPr>
        <w:drawing>
          <wp:inline distT="0" distB="0" distL="0" distR="0" wp14:anchorId="3A998114">
            <wp:extent cx="8620760" cy="526161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760" cy="526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5316" w:rsidRPr="00885B6D" w:rsidSect="00015316">
      <w:pgSz w:w="15840" w:h="12240" w:orient="landscape"/>
      <w:pgMar w:top="1701" w:right="720" w:bottom="1080" w:left="720" w:header="426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1337" w:rsidRDefault="00081337" w:rsidP="002063C1">
      <w:r>
        <w:separator/>
      </w:r>
    </w:p>
  </w:endnote>
  <w:endnote w:type="continuationSeparator" w:id="0">
    <w:p w:rsidR="00081337" w:rsidRDefault="00081337" w:rsidP="00206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5B72" w:rsidRPr="00AD5B72" w:rsidRDefault="00EA6B56">
    <w:pPr>
      <w:pStyle w:val="Footer"/>
      <w:rPr>
        <w:rFonts w:asciiTheme="majorHAnsi" w:hAnsiTheme="majorHAnsi"/>
        <w:sz w:val="22"/>
        <w:szCs w:val="22"/>
        <w:lang w:val="en-GB"/>
      </w:rPr>
    </w:pPr>
    <w:r>
      <w:rPr>
        <w:rFonts w:asciiTheme="majorHAnsi" w:hAnsiTheme="majorHAnsi"/>
        <w:bCs/>
        <w:sz w:val="22"/>
        <w:szCs w:val="22"/>
      </w:rPr>
      <w:t>PP-PNA-GBR-0</w:t>
    </w:r>
    <w:r w:rsidR="00F4700F">
      <w:rPr>
        <w:rFonts w:asciiTheme="majorHAnsi" w:hAnsiTheme="majorHAnsi"/>
        <w:bCs/>
        <w:sz w:val="22"/>
        <w:szCs w:val="22"/>
      </w:rPr>
      <w:t>418</w:t>
    </w:r>
    <w:r w:rsidR="000D6ECB">
      <w:rPr>
        <w:rFonts w:asciiTheme="majorHAnsi" w:hAnsiTheme="majorHAnsi"/>
        <w:sz w:val="22"/>
        <w:szCs w:val="22"/>
        <w:lang w:val="en-GB"/>
      </w:rPr>
      <w:t xml:space="preserve"> </w:t>
    </w:r>
    <w:r w:rsidR="00F4700F">
      <w:rPr>
        <w:rFonts w:asciiTheme="majorHAnsi" w:hAnsiTheme="majorHAnsi"/>
        <w:sz w:val="22"/>
        <w:szCs w:val="22"/>
        <w:lang w:val="en-GB"/>
      </w:rPr>
      <w:t>January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1337" w:rsidRDefault="00081337" w:rsidP="002063C1">
      <w:r>
        <w:separator/>
      </w:r>
    </w:p>
  </w:footnote>
  <w:footnote w:type="continuationSeparator" w:id="0">
    <w:p w:rsidR="00081337" w:rsidRDefault="00081337" w:rsidP="002063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1A82" w:rsidRPr="00AA1815" w:rsidRDefault="00AF1A82" w:rsidP="00B70DA1">
    <w:pPr>
      <w:pStyle w:val="Header"/>
      <w:tabs>
        <w:tab w:val="clear" w:pos="8640"/>
        <w:tab w:val="left" w:pos="1373"/>
        <w:tab w:val="left" w:pos="5280"/>
        <w:tab w:val="right" w:pos="10206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52CCD"/>
    <w:multiLevelType w:val="hybridMultilevel"/>
    <w:tmpl w:val="4AFE46E6"/>
    <w:lvl w:ilvl="0" w:tplc="8CCACAD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97397"/>
    <w:multiLevelType w:val="hybridMultilevel"/>
    <w:tmpl w:val="C64E4EC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34E7E"/>
    <w:multiLevelType w:val="hybridMultilevel"/>
    <w:tmpl w:val="8698F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054E352">
      <w:numFmt w:val="bullet"/>
      <w:lvlText w:val="•"/>
      <w:lvlJc w:val="left"/>
      <w:pPr>
        <w:ind w:left="1800" w:hanging="720"/>
      </w:pPr>
      <w:rPr>
        <w:rFonts w:ascii="Arial" w:eastAsiaTheme="minorEastAsia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85B30"/>
    <w:multiLevelType w:val="hybridMultilevel"/>
    <w:tmpl w:val="EF820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318EB"/>
    <w:multiLevelType w:val="hybridMultilevel"/>
    <w:tmpl w:val="4AFE46E6"/>
    <w:lvl w:ilvl="0" w:tplc="8CCACAD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D0724"/>
    <w:multiLevelType w:val="hybridMultilevel"/>
    <w:tmpl w:val="29121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C60FA"/>
    <w:multiLevelType w:val="hybridMultilevel"/>
    <w:tmpl w:val="4AFE46E6"/>
    <w:lvl w:ilvl="0" w:tplc="8CCACAD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A1503"/>
    <w:multiLevelType w:val="hybridMultilevel"/>
    <w:tmpl w:val="79BA3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74B94"/>
    <w:multiLevelType w:val="hybridMultilevel"/>
    <w:tmpl w:val="CAFE0280"/>
    <w:lvl w:ilvl="0" w:tplc="3628F91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77081E"/>
    <w:multiLevelType w:val="hybridMultilevel"/>
    <w:tmpl w:val="21B81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46524D"/>
    <w:multiLevelType w:val="hybridMultilevel"/>
    <w:tmpl w:val="4B7E959C"/>
    <w:lvl w:ilvl="0" w:tplc="3628F91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1D7055"/>
    <w:multiLevelType w:val="hybridMultilevel"/>
    <w:tmpl w:val="9DB83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35382C"/>
    <w:multiLevelType w:val="hybridMultilevel"/>
    <w:tmpl w:val="31B0AC36"/>
    <w:lvl w:ilvl="0" w:tplc="3B68883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vertAlign w:val="baseline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B7200D8"/>
    <w:multiLevelType w:val="hybridMultilevel"/>
    <w:tmpl w:val="958A5F0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4050B0"/>
    <w:multiLevelType w:val="hybridMultilevel"/>
    <w:tmpl w:val="4B7E959C"/>
    <w:lvl w:ilvl="0" w:tplc="3628F91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370E09"/>
    <w:multiLevelType w:val="hybridMultilevel"/>
    <w:tmpl w:val="1272E0EC"/>
    <w:lvl w:ilvl="0" w:tplc="F32C8BF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2C41A1"/>
    <w:multiLevelType w:val="hybridMultilevel"/>
    <w:tmpl w:val="FAD8E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526F43"/>
    <w:multiLevelType w:val="hybridMultilevel"/>
    <w:tmpl w:val="7B003CAA"/>
    <w:lvl w:ilvl="0" w:tplc="36DE58EC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1D50E3"/>
    <w:multiLevelType w:val="hybridMultilevel"/>
    <w:tmpl w:val="AB349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BC0DFF"/>
    <w:multiLevelType w:val="hybridMultilevel"/>
    <w:tmpl w:val="9E4E90E2"/>
    <w:lvl w:ilvl="0" w:tplc="CC042B6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vertAlign w:val="baseline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203FE4"/>
    <w:multiLevelType w:val="hybridMultilevel"/>
    <w:tmpl w:val="804EC6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4740E2"/>
    <w:multiLevelType w:val="hybridMultilevel"/>
    <w:tmpl w:val="610EC670"/>
    <w:lvl w:ilvl="0" w:tplc="1F80F0D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B12510"/>
    <w:multiLevelType w:val="hybridMultilevel"/>
    <w:tmpl w:val="4AFE46E6"/>
    <w:lvl w:ilvl="0" w:tplc="8CCACAD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E31014"/>
    <w:multiLevelType w:val="hybridMultilevel"/>
    <w:tmpl w:val="ED00A640"/>
    <w:lvl w:ilvl="0" w:tplc="36DE58EC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B536C7"/>
    <w:multiLevelType w:val="hybridMultilevel"/>
    <w:tmpl w:val="62E45116"/>
    <w:lvl w:ilvl="0" w:tplc="1F80F0D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DD319A"/>
    <w:multiLevelType w:val="hybridMultilevel"/>
    <w:tmpl w:val="5C5A4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2775F2"/>
    <w:multiLevelType w:val="hybridMultilevel"/>
    <w:tmpl w:val="8F1E1586"/>
    <w:lvl w:ilvl="0" w:tplc="076C03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62172A4"/>
    <w:multiLevelType w:val="hybridMultilevel"/>
    <w:tmpl w:val="7F905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006B6D"/>
    <w:multiLevelType w:val="hybridMultilevel"/>
    <w:tmpl w:val="12A4A2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1239FE"/>
    <w:multiLevelType w:val="hybridMultilevel"/>
    <w:tmpl w:val="2870D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4543FA"/>
    <w:multiLevelType w:val="hybridMultilevel"/>
    <w:tmpl w:val="4B7E959C"/>
    <w:lvl w:ilvl="0" w:tplc="3628F91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3D3C51"/>
    <w:multiLevelType w:val="hybridMultilevel"/>
    <w:tmpl w:val="8CA081E2"/>
    <w:lvl w:ilvl="0" w:tplc="1F80F0D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6D5EE8"/>
    <w:multiLevelType w:val="hybridMultilevel"/>
    <w:tmpl w:val="BB484264"/>
    <w:lvl w:ilvl="0" w:tplc="8CCACAD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8"/>
  </w:num>
  <w:num w:numId="3">
    <w:abstractNumId w:val="20"/>
  </w:num>
  <w:num w:numId="4">
    <w:abstractNumId w:val="19"/>
  </w:num>
  <w:num w:numId="5">
    <w:abstractNumId w:val="16"/>
  </w:num>
  <w:num w:numId="6">
    <w:abstractNumId w:val="28"/>
  </w:num>
  <w:num w:numId="7">
    <w:abstractNumId w:val="24"/>
  </w:num>
  <w:num w:numId="8">
    <w:abstractNumId w:val="21"/>
  </w:num>
  <w:num w:numId="9">
    <w:abstractNumId w:val="31"/>
  </w:num>
  <w:num w:numId="10">
    <w:abstractNumId w:val="26"/>
  </w:num>
  <w:num w:numId="11">
    <w:abstractNumId w:val="12"/>
  </w:num>
  <w:num w:numId="12">
    <w:abstractNumId w:val="5"/>
  </w:num>
  <w:num w:numId="13">
    <w:abstractNumId w:val="27"/>
  </w:num>
  <w:num w:numId="14">
    <w:abstractNumId w:val="11"/>
  </w:num>
  <w:num w:numId="15">
    <w:abstractNumId w:val="3"/>
  </w:num>
  <w:num w:numId="16">
    <w:abstractNumId w:val="17"/>
  </w:num>
  <w:num w:numId="17">
    <w:abstractNumId w:val="15"/>
  </w:num>
  <w:num w:numId="18">
    <w:abstractNumId w:val="22"/>
  </w:num>
  <w:num w:numId="19">
    <w:abstractNumId w:val="30"/>
  </w:num>
  <w:num w:numId="20">
    <w:abstractNumId w:val="8"/>
  </w:num>
  <w:num w:numId="21">
    <w:abstractNumId w:val="10"/>
  </w:num>
  <w:num w:numId="22">
    <w:abstractNumId w:val="14"/>
  </w:num>
  <w:num w:numId="23">
    <w:abstractNumId w:val="1"/>
  </w:num>
  <w:num w:numId="24">
    <w:abstractNumId w:val="13"/>
  </w:num>
  <w:num w:numId="25">
    <w:abstractNumId w:val="23"/>
  </w:num>
  <w:num w:numId="26">
    <w:abstractNumId w:val="32"/>
  </w:num>
  <w:num w:numId="27">
    <w:abstractNumId w:val="0"/>
  </w:num>
  <w:num w:numId="28">
    <w:abstractNumId w:val="6"/>
  </w:num>
  <w:num w:numId="29">
    <w:abstractNumId w:val="4"/>
  </w:num>
  <w:num w:numId="30">
    <w:abstractNumId w:val="25"/>
  </w:num>
  <w:num w:numId="31">
    <w:abstractNumId w:val="9"/>
  </w:num>
  <w:num w:numId="32">
    <w:abstractNumId w:val="29"/>
  </w:num>
  <w:num w:numId="33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3C1"/>
    <w:rsid w:val="00004C87"/>
    <w:rsid w:val="00005F17"/>
    <w:rsid w:val="00007F7B"/>
    <w:rsid w:val="00012E53"/>
    <w:rsid w:val="000139A4"/>
    <w:rsid w:val="00015316"/>
    <w:rsid w:val="00017F76"/>
    <w:rsid w:val="00023723"/>
    <w:rsid w:val="00024BAD"/>
    <w:rsid w:val="00027858"/>
    <w:rsid w:val="0003153D"/>
    <w:rsid w:val="0003628B"/>
    <w:rsid w:val="00041BC3"/>
    <w:rsid w:val="00044AE8"/>
    <w:rsid w:val="00053F96"/>
    <w:rsid w:val="000566C6"/>
    <w:rsid w:val="000604E7"/>
    <w:rsid w:val="00060A9C"/>
    <w:rsid w:val="000629F5"/>
    <w:rsid w:val="0006695D"/>
    <w:rsid w:val="000679C0"/>
    <w:rsid w:val="000717B1"/>
    <w:rsid w:val="0007336B"/>
    <w:rsid w:val="000751EE"/>
    <w:rsid w:val="000759C0"/>
    <w:rsid w:val="00081337"/>
    <w:rsid w:val="0009046B"/>
    <w:rsid w:val="0009341A"/>
    <w:rsid w:val="000A4C87"/>
    <w:rsid w:val="000B5891"/>
    <w:rsid w:val="000C08BF"/>
    <w:rsid w:val="000D01CF"/>
    <w:rsid w:val="000D0E4D"/>
    <w:rsid w:val="000D32F4"/>
    <w:rsid w:val="000D5758"/>
    <w:rsid w:val="000D6821"/>
    <w:rsid w:val="000D6ECB"/>
    <w:rsid w:val="000D78C2"/>
    <w:rsid w:val="000F3819"/>
    <w:rsid w:val="0010485C"/>
    <w:rsid w:val="0010496F"/>
    <w:rsid w:val="00106FE0"/>
    <w:rsid w:val="00111071"/>
    <w:rsid w:val="0011237B"/>
    <w:rsid w:val="001162CB"/>
    <w:rsid w:val="00121CED"/>
    <w:rsid w:val="00124358"/>
    <w:rsid w:val="00125EB6"/>
    <w:rsid w:val="001319EE"/>
    <w:rsid w:val="0013378F"/>
    <w:rsid w:val="001403A7"/>
    <w:rsid w:val="001442F9"/>
    <w:rsid w:val="0015411B"/>
    <w:rsid w:val="001621DC"/>
    <w:rsid w:val="00176B6F"/>
    <w:rsid w:val="00180B65"/>
    <w:rsid w:val="001860CC"/>
    <w:rsid w:val="001861B9"/>
    <w:rsid w:val="00193800"/>
    <w:rsid w:val="001940D3"/>
    <w:rsid w:val="001A3154"/>
    <w:rsid w:val="001C596A"/>
    <w:rsid w:val="001C6D53"/>
    <w:rsid w:val="001C7178"/>
    <w:rsid w:val="001D07BB"/>
    <w:rsid w:val="001E211F"/>
    <w:rsid w:val="001E3BDD"/>
    <w:rsid w:val="001E3E89"/>
    <w:rsid w:val="001F2C3D"/>
    <w:rsid w:val="002063C1"/>
    <w:rsid w:val="00206C19"/>
    <w:rsid w:val="00210CEA"/>
    <w:rsid w:val="00211597"/>
    <w:rsid w:val="00211DF0"/>
    <w:rsid w:val="00222527"/>
    <w:rsid w:val="00227A87"/>
    <w:rsid w:val="00241C64"/>
    <w:rsid w:val="00243CF8"/>
    <w:rsid w:val="00245DEB"/>
    <w:rsid w:val="00254C5D"/>
    <w:rsid w:val="00257095"/>
    <w:rsid w:val="00271C36"/>
    <w:rsid w:val="00281E9D"/>
    <w:rsid w:val="002831CD"/>
    <w:rsid w:val="002833CA"/>
    <w:rsid w:val="0029033D"/>
    <w:rsid w:val="0029176B"/>
    <w:rsid w:val="002C0BF8"/>
    <w:rsid w:val="002C1153"/>
    <w:rsid w:val="002C229B"/>
    <w:rsid w:val="002C2ED6"/>
    <w:rsid w:val="002C3D0B"/>
    <w:rsid w:val="002C4446"/>
    <w:rsid w:val="002D14BF"/>
    <w:rsid w:val="002D3334"/>
    <w:rsid w:val="002D4962"/>
    <w:rsid w:val="002D56A5"/>
    <w:rsid w:val="002D67DB"/>
    <w:rsid w:val="002D6D62"/>
    <w:rsid w:val="002E2BDF"/>
    <w:rsid w:val="002E66A3"/>
    <w:rsid w:val="00300B13"/>
    <w:rsid w:val="00315973"/>
    <w:rsid w:val="0031608A"/>
    <w:rsid w:val="00320BFE"/>
    <w:rsid w:val="00327727"/>
    <w:rsid w:val="003371E7"/>
    <w:rsid w:val="00343E93"/>
    <w:rsid w:val="00352E96"/>
    <w:rsid w:val="003602F7"/>
    <w:rsid w:val="003623D5"/>
    <w:rsid w:val="0036600B"/>
    <w:rsid w:val="00367FD5"/>
    <w:rsid w:val="003746B4"/>
    <w:rsid w:val="00382527"/>
    <w:rsid w:val="00384C4F"/>
    <w:rsid w:val="0039611C"/>
    <w:rsid w:val="003B76D7"/>
    <w:rsid w:val="003D28A7"/>
    <w:rsid w:val="003D34AE"/>
    <w:rsid w:val="003D7A7C"/>
    <w:rsid w:val="003E3017"/>
    <w:rsid w:val="0040439D"/>
    <w:rsid w:val="004059AC"/>
    <w:rsid w:val="00407604"/>
    <w:rsid w:val="00410B90"/>
    <w:rsid w:val="00411109"/>
    <w:rsid w:val="00414891"/>
    <w:rsid w:val="00415A8A"/>
    <w:rsid w:val="00415B73"/>
    <w:rsid w:val="00426200"/>
    <w:rsid w:val="00433E29"/>
    <w:rsid w:val="004350EC"/>
    <w:rsid w:val="00446D17"/>
    <w:rsid w:val="004516A0"/>
    <w:rsid w:val="0045593C"/>
    <w:rsid w:val="00465519"/>
    <w:rsid w:val="00471769"/>
    <w:rsid w:val="004719DF"/>
    <w:rsid w:val="00473EE8"/>
    <w:rsid w:val="00476417"/>
    <w:rsid w:val="00481FC3"/>
    <w:rsid w:val="004A5491"/>
    <w:rsid w:val="004A5D11"/>
    <w:rsid w:val="004B2229"/>
    <w:rsid w:val="004B5793"/>
    <w:rsid w:val="004C05E3"/>
    <w:rsid w:val="004C2AF3"/>
    <w:rsid w:val="004C2F87"/>
    <w:rsid w:val="004C53D3"/>
    <w:rsid w:val="004D018C"/>
    <w:rsid w:val="004D27C8"/>
    <w:rsid w:val="004D2A1D"/>
    <w:rsid w:val="004D2BEF"/>
    <w:rsid w:val="004D5CF0"/>
    <w:rsid w:val="004E16A5"/>
    <w:rsid w:val="004E583E"/>
    <w:rsid w:val="004F1CA8"/>
    <w:rsid w:val="00504EB3"/>
    <w:rsid w:val="00507C28"/>
    <w:rsid w:val="00511AC9"/>
    <w:rsid w:val="00512E09"/>
    <w:rsid w:val="00521EDE"/>
    <w:rsid w:val="00521F11"/>
    <w:rsid w:val="00522D5A"/>
    <w:rsid w:val="00524F02"/>
    <w:rsid w:val="00526129"/>
    <w:rsid w:val="0052654D"/>
    <w:rsid w:val="00530CEF"/>
    <w:rsid w:val="00535ED7"/>
    <w:rsid w:val="0054493F"/>
    <w:rsid w:val="00545EBD"/>
    <w:rsid w:val="0055088C"/>
    <w:rsid w:val="005511E8"/>
    <w:rsid w:val="00553E42"/>
    <w:rsid w:val="00555DF7"/>
    <w:rsid w:val="00556FDA"/>
    <w:rsid w:val="00565A43"/>
    <w:rsid w:val="0057082F"/>
    <w:rsid w:val="0057277A"/>
    <w:rsid w:val="00576340"/>
    <w:rsid w:val="00584784"/>
    <w:rsid w:val="00584A56"/>
    <w:rsid w:val="00587AEC"/>
    <w:rsid w:val="005930F7"/>
    <w:rsid w:val="005A4BBD"/>
    <w:rsid w:val="005B0069"/>
    <w:rsid w:val="005B248A"/>
    <w:rsid w:val="005B4E83"/>
    <w:rsid w:val="005C0B6E"/>
    <w:rsid w:val="005C6383"/>
    <w:rsid w:val="005D164A"/>
    <w:rsid w:val="005D1D2E"/>
    <w:rsid w:val="005D1DE6"/>
    <w:rsid w:val="005D2D16"/>
    <w:rsid w:val="005E2840"/>
    <w:rsid w:val="005E43F4"/>
    <w:rsid w:val="005F291E"/>
    <w:rsid w:val="005F548B"/>
    <w:rsid w:val="005F55C2"/>
    <w:rsid w:val="005F73C4"/>
    <w:rsid w:val="005F7A81"/>
    <w:rsid w:val="00603DAD"/>
    <w:rsid w:val="00614AA8"/>
    <w:rsid w:val="00616A86"/>
    <w:rsid w:val="00617920"/>
    <w:rsid w:val="0062570E"/>
    <w:rsid w:val="00625CF6"/>
    <w:rsid w:val="006332B4"/>
    <w:rsid w:val="00636110"/>
    <w:rsid w:val="00641F45"/>
    <w:rsid w:val="00642A24"/>
    <w:rsid w:val="006552DF"/>
    <w:rsid w:val="00656615"/>
    <w:rsid w:val="006602AA"/>
    <w:rsid w:val="00662C35"/>
    <w:rsid w:val="006637E6"/>
    <w:rsid w:val="00665E5A"/>
    <w:rsid w:val="0067239D"/>
    <w:rsid w:val="006811D2"/>
    <w:rsid w:val="0068136D"/>
    <w:rsid w:val="00681A0F"/>
    <w:rsid w:val="00682BD9"/>
    <w:rsid w:val="0068412B"/>
    <w:rsid w:val="0068563A"/>
    <w:rsid w:val="006859F5"/>
    <w:rsid w:val="0069567F"/>
    <w:rsid w:val="006A0B1F"/>
    <w:rsid w:val="006A294A"/>
    <w:rsid w:val="006A3F4E"/>
    <w:rsid w:val="006A42DB"/>
    <w:rsid w:val="006B0B7B"/>
    <w:rsid w:val="006B1B9A"/>
    <w:rsid w:val="006B2B86"/>
    <w:rsid w:val="006E2FD3"/>
    <w:rsid w:val="006E4F05"/>
    <w:rsid w:val="006E65D5"/>
    <w:rsid w:val="006E6AC1"/>
    <w:rsid w:val="006F30DD"/>
    <w:rsid w:val="006F739F"/>
    <w:rsid w:val="006F7419"/>
    <w:rsid w:val="006F7F72"/>
    <w:rsid w:val="00700735"/>
    <w:rsid w:val="007015B2"/>
    <w:rsid w:val="00707510"/>
    <w:rsid w:val="00713E06"/>
    <w:rsid w:val="00721E30"/>
    <w:rsid w:val="00725C39"/>
    <w:rsid w:val="00726D9D"/>
    <w:rsid w:val="00730E7A"/>
    <w:rsid w:val="00734390"/>
    <w:rsid w:val="00734B8C"/>
    <w:rsid w:val="00735DE5"/>
    <w:rsid w:val="007433CF"/>
    <w:rsid w:val="007502B1"/>
    <w:rsid w:val="00756C2D"/>
    <w:rsid w:val="00757C04"/>
    <w:rsid w:val="00757CC3"/>
    <w:rsid w:val="00757F14"/>
    <w:rsid w:val="00761033"/>
    <w:rsid w:val="00767634"/>
    <w:rsid w:val="00774D3F"/>
    <w:rsid w:val="00777E0C"/>
    <w:rsid w:val="00784CFA"/>
    <w:rsid w:val="0078519E"/>
    <w:rsid w:val="007852D0"/>
    <w:rsid w:val="007940E2"/>
    <w:rsid w:val="0079773F"/>
    <w:rsid w:val="007A72FD"/>
    <w:rsid w:val="007B4F53"/>
    <w:rsid w:val="007D0FDA"/>
    <w:rsid w:val="007D4653"/>
    <w:rsid w:val="007D4E1A"/>
    <w:rsid w:val="007E0B90"/>
    <w:rsid w:val="007F4970"/>
    <w:rsid w:val="007F4F09"/>
    <w:rsid w:val="007F5868"/>
    <w:rsid w:val="00803B25"/>
    <w:rsid w:val="00803E71"/>
    <w:rsid w:val="00810C5D"/>
    <w:rsid w:val="00810E0A"/>
    <w:rsid w:val="00811D6F"/>
    <w:rsid w:val="00812C14"/>
    <w:rsid w:val="00814994"/>
    <w:rsid w:val="00816945"/>
    <w:rsid w:val="0082234F"/>
    <w:rsid w:val="0082281C"/>
    <w:rsid w:val="00823C86"/>
    <w:rsid w:val="00824BA9"/>
    <w:rsid w:val="00830C45"/>
    <w:rsid w:val="00834434"/>
    <w:rsid w:val="00836BD7"/>
    <w:rsid w:val="00841AE2"/>
    <w:rsid w:val="00846D3B"/>
    <w:rsid w:val="00850FC7"/>
    <w:rsid w:val="00851464"/>
    <w:rsid w:val="008519C7"/>
    <w:rsid w:val="008536D3"/>
    <w:rsid w:val="00853F1F"/>
    <w:rsid w:val="008645CD"/>
    <w:rsid w:val="00865226"/>
    <w:rsid w:val="008731E1"/>
    <w:rsid w:val="00880D55"/>
    <w:rsid w:val="008838A5"/>
    <w:rsid w:val="00884CC0"/>
    <w:rsid w:val="00885B6D"/>
    <w:rsid w:val="00891BD8"/>
    <w:rsid w:val="00893047"/>
    <w:rsid w:val="008951DF"/>
    <w:rsid w:val="008969BA"/>
    <w:rsid w:val="008A3D0F"/>
    <w:rsid w:val="008A3D81"/>
    <w:rsid w:val="008A50FF"/>
    <w:rsid w:val="008B0CE1"/>
    <w:rsid w:val="008B68C4"/>
    <w:rsid w:val="008D2CBE"/>
    <w:rsid w:val="008D3E32"/>
    <w:rsid w:val="008D48FF"/>
    <w:rsid w:val="008D754C"/>
    <w:rsid w:val="008E3D47"/>
    <w:rsid w:val="008E3F6B"/>
    <w:rsid w:val="008E6653"/>
    <w:rsid w:val="008E6DA6"/>
    <w:rsid w:val="008F0CA8"/>
    <w:rsid w:val="008F135F"/>
    <w:rsid w:val="008F2C1C"/>
    <w:rsid w:val="008F321D"/>
    <w:rsid w:val="009012EB"/>
    <w:rsid w:val="009057AA"/>
    <w:rsid w:val="009079EC"/>
    <w:rsid w:val="00912922"/>
    <w:rsid w:val="009133DD"/>
    <w:rsid w:val="0091343F"/>
    <w:rsid w:val="00916FD6"/>
    <w:rsid w:val="009314D0"/>
    <w:rsid w:val="00931900"/>
    <w:rsid w:val="00935780"/>
    <w:rsid w:val="00936435"/>
    <w:rsid w:val="00940009"/>
    <w:rsid w:val="00940DB3"/>
    <w:rsid w:val="00941B18"/>
    <w:rsid w:val="00953B15"/>
    <w:rsid w:val="00962E99"/>
    <w:rsid w:val="00964F03"/>
    <w:rsid w:val="00966F14"/>
    <w:rsid w:val="009706B0"/>
    <w:rsid w:val="00975242"/>
    <w:rsid w:val="00975515"/>
    <w:rsid w:val="0097564C"/>
    <w:rsid w:val="009822D0"/>
    <w:rsid w:val="00982BE1"/>
    <w:rsid w:val="00986562"/>
    <w:rsid w:val="00995ADE"/>
    <w:rsid w:val="009A07E1"/>
    <w:rsid w:val="009A66EB"/>
    <w:rsid w:val="009B004D"/>
    <w:rsid w:val="009C69FC"/>
    <w:rsid w:val="009D0073"/>
    <w:rsid w:val="009D4801"/>
    <w:rsid w:val="009D7294"/>
    <w:rsid w:val="009E100E"/>
    <w:rsid w:val="009E3D89"/>
    <w:rsid w:val="009E5001"/>
    <w:rsid w:val="009E74AD"/>
    <w:rsid w:val="009F31D2"/>
    <w:rsid w:val="009F4C62"/>
    <w:rsid w:val="00A01D32"/>
    <w:rsid w:val="00A027E6"/>
    <w:rsid w:val="00A04187"/>
    <w:rsid w:val="00A04DF0"/>
    <w:rsid w:val="00A071F8"/>
    <w:rsid w:val="00A15681"/>
    <w:rsid w:val="00A17750"/>
    <w:rsid w:val="00A21773"/>
    <w:rsid w:val="00A30594"/>
    <w:rsid w:val="00A409F5"/>
    <w:rsid w:val="00A4293F"/>
    <w:rsid w:val="00A44D0B"/>
    <w:rsid w:val="00A45A7F"/>
    <w:rsid w:val="00A45C11"/>
    <w:rsid w:val="00A50C3D"/>
    <w:rsid w:val="00A50ECA"/>
    <w:rsid w:val="00A551A2"/>
    <w:rsid w:val="00A6007C"/>
    <w:rsid w:val="00A610A1"/>
    <w:rsid w:val="00A6426F"/>
    <w:rsid w:val="00A66571"/>
    <w:rsid w:val="00A70AC3"/>
    <w:rsid w:val="00A710B6"/>
    <w:rsid w:val="00A73108"/>
    <w:rsid w:val="00A736F7"/>
    <w:rsid w:val="00A73E08"/>
    <w:rsid w:val="00A82514"/>
    <w:rsid w:val="00A926A4"/>
    <w:rsid w:val="00A932EB"/>
    <w:rsid w:val="00A9514E"/>
    <w:rsid w:val="00A958CF"/>
    <w:rsid w:val="00AA2302"/>
    <w:rsid w:val="00AA3CAD"/>
    <w:rsid w:val="00AA5643"/>
    <w:rsid w:val="00AB3DC8"/>
    <w:rsid w:val="00AB7D16"/>
    <w:rsid w:val="00AC02E4"/>
    <w:rsid w:val="00AC1DE8"/>
    <w:rsid w:val="00AD49A0"/>
    <w:rsid w:val="00AD5B72"/>
    <w:rsid w:val="00AE730E"/>
    <w:rsid w:val="00AF0537"/>
    <w:rsid w:val="00AF0DEC"/>
    <w:rsid w:val="00AF1A82"/>
    <w:rsid w:val="00B0108A"/>
    <w:rsid w:val="00B10A4E"/>
    <w:rsid w:val="00B11BA0"/>
    <w:rsid w:val="00B13C64"/>
    <w:rsid w:val="00B2339D"/>
    <w:rsid w:val="00B23CC4"/>
    <w:rsid w:val="00B25C67"/>
    <w:rsid w:val="00B315FA"/>
    <w:rsid w:val="00B37494"/>
    <w:rsid w:val="00B414AA"/>
    <w:rsid w:val="00B43CB9"/>
    <w:rsid w:val="00B51FB4"/>
    <w:rsid w:val="00B53003"/>
    <w:rsid w:val="00B540CA"/>
    <w:rsid w:val="00B60E47"/>
    <w:rsid w:val="00B62D37"/>
    <w:rsid w:val="00B662E3"/>
    <w:rsid w:val="00B70DA1"/>
    <w:rsid w:val="00B71CF5"/>
    <w:rsid w:val="00B7326F"/>
    <w:rsid w:val="00B740DE"/>
    <w:rsid w:val="00B76B48"/>
    <w:rsid w:val="00B85C1F"/>
    <w:rsid w:val="00B9522C"/>
    <w:rsid w:val="00B977A2"/>
    <w:rsid w:val="00BA715A"/>
    <w:rsid w:val="00BA7288"/>
    <w:rsid w:val="00BA7EE3"/>
    <w:rsid w:val="00BC04E7"/>
    <w:rsid w:val="00BC1E87"/>
    <w:rsid w:val="00BD0F29"/>
    <w:rsid w:val="00BD716E"/>
    <w:rsid w:val="00BE48EC"/>
    <w:rsid w:val="00BF1FF0"/>
    <w:rsid w:val="00BF4BAA"/>
    <w:rsid w:val="00BF4D5A"/>
    <w:rsid w:val="00BF5C9E"/>
    <w:rsid w:val="00C03065"/>
    <w:rsid w:val="00C035FE"/>
    <w:rsid w:val="00C07843"/>
    <w:rsid w:val="00C10D40"/>
    <w:rsid w:val="00C11A75"/>
    <w:rsid w:val="00C14B58"/>
    <w:rsid w:val="00C16F17"/>
    <w:rsid w:val="00C21C27"/>
    <w:rsid w:val="00C27E59"/>
    <w:rsid w:val="00C322BF"/>
    <w:rsid w:val="00C3645F"/>
    <w:rsid w:val="00C435A2"/>
    <w:rsid w:val="00C510E2"/>
    <w:rsid w:val="00C5423C"/>
    <w:rsid w:val="00C6416B"/>
    <w:rsid w:val="00C71CF7"/>
    <w:rsid w:val="00C76472"/>
    <w:rsid w:val="00C76D07"/>
    <w:rsid w:val="00C77DDD"/>
    <w:rsid w:val="00C82A4D"/>
    <w:rsid w:val="00C84647"/>
    <w:rsid w:val="00C87834"/>
    <w:rsid w:val="00C9044A"/>
    <w:rsid w:val="00C91B1D"/>
    <w:rsid w:val="00CA041B"/>
    <w:rsid w:val="00CA0857"/>
    <w:rsid w:val="00CA5E2C"/>
    <w:rsid w:val="00CA6445"/>
    <w:rsid w:val="00CB40F8"/>
    <w:rsid w:val="00CB6FB1"/>
    <w:rsid w:val="00CC45A1"/>
    <w:rsid w:val="00CD0C64"/>
    <w:rsid w:val="00CD5D40"/>
    <w:rsid w:val="00CE1F20"/>
    <w:rsid w:val="00CE345F"/>
    <w:rsid w:val="00CE42A0"/>
    <w:rsid w:val="00CF026E"/>
    <w:rsid w:val="00CF1875"/>
    <w:rsid w:val="00CF44DB"/>
    <w:rsid w:val="00D02E21"/>
    <w:rsid w:val="00D10025"/>
    <w:rsid w:val="00D149D0"/>
    <w:rsid w:val="00D14FCB"/>
    <w:rsid w:val="00D1781B"/>
    <w:rsid w:val="00D21C64"/>
    <w:rsid w:val="00D251C3"/>
    <w:rsid w:val="00D26C33"/>
    <w:rsid w:val="00D32566"/>
    <w:rsid w:val="00D35862"/>
    <w:rsid w:val="00D4453F"/>
    <w:rsid w:val="00D44A1E"/>
    <w:rsid w:val="00D51057"/>
    <w:rsid w:val="00D5269A"/>
    <w:rsid w:val="00D57FF2"/>
    <w:rsid w:val="00D60B30"/>
    <w:rsid w:val="00D62937"/>
    <w:rsid w:val="00D65BCD"/>
    <w:rsid w:val="00D67B27"/>
    <w:rsid w:val="00D67B48"/>
    <w:rsid w:val="00D67D14"/>
    <w:rsid w:val="00D67DD6"/>
    <w:rsid w:val="00D800C0"/>
    <w:rsid w:val="00D9201A"/>
    <w:rsid w:val="00D96379"/>
    <w:rsid w:val="00D97700"/>
    <w:rsid w:val="00D97BD5"/>
    <w:rsid w:val="00DA1C8C"/>
    <w:rsid w:val="00DA58A4"/>
    <w:rsid w:val="00DA6BC3"/>
    <w:rsid w:val="00DB0FFF"/>
    <w:rsid w:val="00DB1164"/>
    <w:rsid w:val="00DB22E5"/>
    <w:rsid w:val="00DB2F37"/>
    <w:rsid w:val="00DB3C78"/>
    <w:rsid w:val="00DC0ED7"/>
    <w:rsid w:val="00DD1002"/>
    <w:rsid w:val="00DD4BCB"/>
    <w:rsid w:val="00DD61F2"/>
    <w:rsid w:val="00DE463B"/>
    <w:rsid w:val="00DF68DE"/>
    <w:rsid w:val="00E04586"/>
    <w:rsid w:val="00E0548D"/>
    <w:rsid w:val="00E06CFE"/>
    <w:rsid w:val="00E076D4"/>
    <w:rsid w:val="00E2362B"/>
    <w:rsid w:val="00E26309"/>
    <w:rsid w:val="00E2717E"/>
    <w:rsid w:val="00E33EC5"/>
    <w:rsid w:val="00E37D1F"/>
    <w:rsid w:val="00E46D84"/>
    <w:rsid w:val="00E4717F"/>
    <w:rsid w:val="00E5741D"/>
    <w:rsid w:val="00E5764D"/>
    <w:rsid w:val="00E6168E"/>
    <w:rsid w:val="00E73085"/>
    <w:rsid w:val="00E76049"/>
    <w:rsid w:val="00E80E0D"/>
    <w:rsid w:val="00E835A7"/>
    <w:rsid w:val="00E84D59"/>
    <w:rsid w:val="00E919FB"/>
    <w:rsid w:val="00E920AE"/>
    <w:rsid w:val="00E94698"/>
    <w:rsid w:val="00E95211"/>
    <w:rsid w:val="00E973CC"/>
    <w:rsid w:val="00EA60F2"/>
    <w:rsid w:val="00EA6B56"/>
    <w:rsid w:val="00EB138E"/>
    <w:rsid w:val="00EB43FD"/>
    <w:rsid w:val="00EB71F6"/>
    <w:rsid w:val="00EC3FD1"/>
    <w:rsid w:val="00ED008F"/>
    <w:rsid w:val="00ED0A35"/>
    <w:rsid w:val="00ED2233"/>
    <w:rsid w:val="00ED6E5D"/>
    <w:rsid w:val="00EE577C"/>
    <w:rsid w:val="00EF5FD8"/>
    <w:rsid w:val="00EF74B9"/>
    <w:rsid w:val="00F06155"/>
    <w:rsid w:val="00F1298B"/>
    <w:rsid w:val="00F15CB5"/>
    <w:rsid w:val="00F16852"/>
    <w:rsid w:val="00F1764F"/>
    <w:rsid w:val="00F3436E"/>
    <w:rsid w:val="00F432B9"/>
    <w:rsid w:val="00F4380E"/>
    <w:rsid w:val="00F44839"/>
    <w:rsid w:val="00F44CE5"/>
    <w:rsid w:val="00F4700F"/>
    <w:rsid w:val="00F54E4A"/>
    <w:rsid w:val="00F566B0"/>
    <w:rsid w:val="00F602E7"/>
    <w:rsid w:val="00F61B1E"/>
    <w:rsid w:val="00F633BF"/>
    <w:rsid w:val="00F66077"/>
    <w:rsid w:val="00F73C08"/>
    <w:rsid w:val="00F829EB"/>
    <w:rsid w:val="00F94D87"/>
    <w:rsid w:val="00F9628E"/>
    <w:rsid w:val="00FA002D"/>
    <w:rsid w:val="00FA15E8"/>
    <w:rsid w:val="00FA78EB"/>
    <w:rsid w:val="00FC5F6A"/>
    <w:rsid w:val="00FC6812"/>
    <w:rsid w:val="00FD24E1"/>
    <w:rsid w:val="00FD25BE"/>
    <w:rsid w:val="00FD336B"/>
    <w:rsid w:val="00FD3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21215A"/>
  <w14:defaultImageDpi w14:val="300"/>
  <w15:docId w15:val="{C33F5235-4E8D-463C-975A-BAE94C897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7F7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002D"/>
    <w:pPr>
      <w:spacing w:after="120"/>
      <w:outlineLvl w:val="0"/>
    </w:pPr>
    <w:rPr>
      <w:rFonts w:ascii="Arial" w:hAnsi="Arial"/>
      <w:sz w:val="28"/>
      <w:szCs w:val="28"/>
      <w:u w:val="single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563A"/>
    <w:pPr>
      <w:outlineLvl w:val="1"/>
    </w:pPr>
    <w:rPr>
      <w:rFonts w:ascii="Arial" w:hAnsi="Arial"/>
      <w:sz w:val="28"/>
      <w:szCs w:val="28"/>
      <w:u w:val="single"/>
      <w:lang w:val="en-GB"/>
    </w:rPr>
  </w:style>
  <w:style w:type="paragraph" w:styleId="Heading3">
    <w:name w:val="heading 3"/>
    <w:basedOn w:val="Heading2"/>
    <w:link w:val="Heading3Char"/>
    <w:uiPriority w:val="9"/>
    <w:qFormat/>
    <w:rsid w:val="0068563A"/>
    <w:pPr>
      <w:outlineLvl w:val="2"/>
    </w:pPr>
    <w:rPr>
      <w:b/>
      <w:sz w:val="36"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063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063C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063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63C1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2063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2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29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96379"/>
    <w:pPr>
      <w:spacing w:before="100" w:beforeAutospacing="1" w:after="100" w:afterAutospacing="1"/>
    </w:pPr>
    <w:rPr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8563A"/>
    <w:rPr>
      <w:rFonts w:ascii="Arial" w:eastAsia="Times New Roman" w:hAnsi="Arial" w:cs="Times New Roman"/>
      <w:b/>
      <w:sz w:val="36"/>
      <w:szCs w:val="28"/>
      <w:lang w:val="en-GB"/>
    </w:rPr>
  </w:style>
  <w:style w:type="table" w:styleId="TableGrid">
    <w:name w:val="Table Grid"/>
    <w:basedOn w:val="TableNormal"/>
    <w:uiPriority w:val="39"/>
    <w:rsid w:val="00367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A002D"/>
    <w:rPr>
      <w:rFonts w:ascii="Arial" w:eastAsia="Times New Roman" w:hAnsi="Arial" w:cs="Times New Roman"/>
      <w:sz w:val="28"/>
      <w:szCs w:val="28"/>
      <w:u w:val="single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68563A"/>
    <w:rPr>
      <w:rFonts w:ascii="Arial" w:eastAsia="Times New Roman" w:hAnsi="Arial" w:cs="Times New Roman"/>
      <w:sz w:val="28"/>
      <w:szCs w:val="28"/>
      <w:u w:val="single"/>
      <w:lang w:val="en-GB"/>
    </w:rPr>
  </w:style>
  <w:style w:type="character" w:styleId="Hyperlink">
    <w:name w:val="Hyperlink"/>
    <w:basedOn w:val="DefaultParagraphFont"/>
    <w:uiPriority w:val="99"/>
    <w:unhideWhenUsed/>
    <w:rsid w:val="00F3436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5E2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D1781B"/>
  </w:style>
  <w:style w:type="paragraph" w:customStyle="1" w:styleId="Default">
    <w:name w:val="Default"/>
    <w:rsid w:val="00B7326F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E74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1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publications/pneumococcal-the-green-book-chapter-2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v.uk/government/uploads/system/uploads/attachment_data/file/144249/Green-Book-Chapter-1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6522D181C3474EA09D08B4EED005AA" ma:contentTypeVersion="11" ma:contentTypeDescription="Create a new document." ma:contentTypeScope="" ma:versionID="a3598a6ae4cdba194c60002b480a9d29">
  <xsd:schema xmlns:xsd="http://www.w3.org/2001/XMLSchema" xmlns:xs="http://www.w3.org/2001/XMLSchema" xmlns:p="http://schemas.microsoft.com/office/2006/metadata/properties" xmlns:ns2="610e9d72-a31b-4ce2-88aa-5f80d026b3e0" xmlns:ns3="6806e0ed-ca83-4689-b0b7-8c55af3b58dd" targetNamespace="http://schemas.microsoft.com/office/2006/metadata/properties" ma:root="true" ma:fieldsID="12a1b4c3d38d8113e58208a66fd500b3" ns2:_="" ns3:_="">
    <xsd:import namespace="610e9d72-a31b-4ce2-88aa-5f80d026b3e0"/>
    <xsd:import namespace="6806e0ed-ca83-4689-b0b7-8c55af3b5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e9d72-a31b-4ce2-88aa-5f80d026b3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6e0ed-ca83-4689-b0b7-8c55af3b5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739C23-3E6B-4D10-AA07-04882D2362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3B4CB3-CB2C-4EDF-A49C-15D89CC1D79D}"/>
</file>

<file path=customXml/itemProps3.xml><?xml version="1.0" encoding="utf-8"?>
<ds:datastoreItem xmlns:ds="http://schemas.openxmlformats.org/officeDocument/2006/customXml" ds:itemID="{077933B1-D2B9-41C6-93A0-EFC6B34B263E}"/>
</file>

<file path=customXml/itemProps4.xml><?xml version="1.0" encoding="utf-8"?>
<ds:datastoreItem xmlns:ds="http://schemas.openxmlformats.org/officeDocument/2006/customXml" ds:itemID="{8397CE3A-F153-4414-9548-710750F7F0E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773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Hembury, Nick</dc:creator>
  <cp:lastModifiedBy>Ollis-Smith, Chloe</cp:lastModifiedBy>
  <cp:revision>3</cp:revision>
  <cp:lastPrinted>2015-01-30T09:57:00Z</cp:lastPrinted>
  <dcterms:created xsi:type="dcterms:W3CDTF">2020-02-20T13:34:00Z</dcterms:created>
  <dcterms:modified xsi:type="dcterms:W3CDTF">2020-02-21T10:26:00Z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0x010100926522D181C3474EA09D08B4EED005AA</vt:lpwstr>
  </property>
</Properties>
</file>